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6C73A9" w14:textId="55FC06F3" w:rsidR="00F67677" w:rsidRPr="0088340F" w:rsidRDefault="00F67677" w:rsidP="00295943">
      <w:pPr>
        <w:ind w:right="4"/>
        <w:rPr>
          <w:rFonts w:ascii="Tahoma" w:hAnsi="Tahoma" w:cs="Tahoma"/>
          <w:b/>
          <w:bCs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ข่าวประชาสัมพันธ์</w:t>
      </w:r>
      <w:r w:rsidRPr="0088340F">
        <w:rPr>
          <w:rFonts w:ascii="Tahoma" w:hAnsi="Tahoma" w:cs="Tahoma"/>
          <w:b/>
          <w:bCs/>
          <w:sz w:val="20"/>
          <w:szCs w:val="20"/>
        </w:rPr>
        <w:br/>
      </w:r>
      <w:r w:rsidR="0088340F" w:rsidRPr="0088340F">
        <w:rPr>
          <w:rFonts w:ascii="Tahoma" w:hAnsi="Tahoma" w:cs="Tahoma" w:hint="cs"/>
          <w:b/>
          <w:bCs/>
          <w:sz w:val="20"/>
          <w:szCs w:val="20"/>
          <w:cs/>
        </w:rPr>
        <w:t>22</w:t>
      </w:r>
      <w:r w:rsidR="008E5396" w:rsidRPr="0088340F">
        <w:rPr>
          <w:rFonts w:ascii="Tahoma" w:hAnsi="Tahoma" w:cs="Tahoma" w:hint="cs"/>
          <w:b/>
          <w:bCs/>
          <w:sz w:val="20"/>
          <w:szCs w:val="20"/>
          <w:cs/>
        </w:rPr>
        <w:t xml:space="preserve"> </w:t>
      </w:r>
      <w:r w:rsidRPr="0088340F">
        <w:rPr>
          <w:rFonts w:ascii="Tahoma" w:hAnsi="Tahoma" w:cs="Tahoma" w:hint="cs"/>
          <w:b/>
          <w:bCs/>
          <w:sz w:val="20"/>
          <w:szCs w:val="20"/>
          <w:cs/>
        </w:rPr>
        <w:t>สิงหาคม</w:t>
      </w:r>
      <w:r w:rsidRPr="0088340F">
        <w:rPr>
          <w:rFonts w:ascii="Tahoma" w:hAnsi="Tahoma" w:cs="Tahoma"/>
          <w:b/>
          <w:bCs/>
          <w:sz w:val="20"/>
          <w:szCs w:val="20"/>
          <w:cs/>
        </w:rPr>
        <w:t xml:space="preserve"> </w:t>
      </w:r>
      <w:r w:rsidRPr="0088340F">
        <w:rPr>
          <w:rFonts w:ascii="Tahoma" w:hAnsi="Tahoma" w:cs="Tahoma"/>
          <w:b/>
          <w:bCs/>
          <w:sz w:val="20"/>
          <w:szCs w:val="20"/>
        </w:rPr>
        <w:t>2568</w:t>
      </w:r>
    </w:p>
    <w:p w14:paraId="68158654" w14:textId="77777777" w:rsidR="008B314B" w:rsidRPr="0088340F" w:rsidRDefault="008B314B" w:rsidP="00295943">
      <w:pPr>
        <w:ind w:right="4"/>
        <w:rPr>
          <w:rFonts w:ascii="Tahoma" w:hAnsi="Tahoma" w:cs="Tahoma"/>
          <w:b/>
          <w:bCs/>
          <w:sz w:val="20"/>
          <w:szCs w:val="20"/>
          <w:cs/>
        </w:rPr>
      </w:pPr>
    </w:p>
    <w:p w14:paraId="6C7A7BC2" w14:textId="37DDC1BA" w:rsidR="008B314B" w:rsidRPr="0088340F" w:rsidRDefault="008B314B" w:rsidP="00295943">
      <w:pPr>
        <w:tabs>
          <w:tab w:val="left" w:pos="5135"/>
        </w:tabs>
        <w:ind w:right="4"/>
        <w:rPr>
          <w:rFonts w:ascii="Tahoma" w:hAnsi="Tahoma" w:cs="Tahoma"/>
          <w:b/>
          <w:bCs/>
          <w:sz w:val="28"/>
        </w:rPr>
      </w:pPr>
      <w:r w:rsidRPr="0088340F">
        <w:rPr>
          <w:rFonts w:ascii="Tahoma" w:hAnsi="Tahoma" w:cs="Tahoma"/>
          <w:b/>
          <w:bCs/>
          <w:sz w:val="28"/>
          <w:cs/>
        </w:rPr>
        <w:t>เยอรมัน ออโต้ เปิดศูนย์บริการซ่อมตัวถังและสีที่ล้ำสมัยในพัทยา</w:t>
      </w:r>
      <w:r w:rsidR="00196C3E" w:rsidRPr="0088340F">
        <w:rPr>
          <w:rFonts w:ascii="Tahoma" w:hAnsi="Tahoma" w:cs="Tahoma"/>
          <w:b/>
          <w:bCs/>
          <w:sz w:val="28"/>
        </w:rPr>
        <w:t xml:space="preserve"> </w:t>
      </w:r>
      <w:r w:rsidR="00196C3E" w:rsidRPr="0088340F">
        <w:rPr>
          <w:rFonts w:ascii="Tahoma" w:hAnsi="Tahoma" w:cs="Tahoma" w:hint="cs"/>
          <w:b/>
          <w:bCs/>
          <w:sz w:val="28"/>
          <w:cs/>
        </w:rPr>
        <w:t>พร้อมนวัตกรรมรองรับยาน</w:t>
      </w:r>
      <w:r w:rsidR="00F1493F" w:rsidRPr="0088340F">
        <w:rPr>
          <w:rFonts w:ascii="Tahoma" w:hAnsi="Tahoma" w:cs="Tahoma" w:hint="cs"/>
          <w:b/>
          <w:bCs/>
          <w:sz w:val="28"/>
          <w:cs/>
        </w:rPr>
        <w:t xml:space="preserve">ยนต์ไฟฟ้า </w:t>
      </w:r>
      <w:r w:rsidRPr="0088340F">
        <w:rPr>
          <w:rFonts w:ascii="Tahoma" w:hAnsi="Tahoma" w:cs="Tahoma"/>
          <w:b/>
          <w:bCs/>
          <w:sz w:val="28"/>
          <w:cs/>
        </w:rPr>
        <w:t>ตอกย้ำความมุ่งมั่นสู่ความเป็นเลิศด้านบริการระดับพรีเมียม</w:t>
      </w:r>
    </w:p>
    <w:p w14:paraId="7278C0DB" w14:textId="531C6A07" w:rsidR="005E0253" w:rsidRDefault="005E0253" w:rsidP="00295943">
      <w:pPr>
        <w:tabs>
          <w:tab w:val="left" w:pos="5135"/>
        </w:tabs>
        <w:ind w:right="4"/>
        <w:rPr>
          <w:rFonts w:ascii="Tahoma" w:hAnsi="Tahoma" w:cs="Tahoma" w:hint="cs"/>
          <w:sz w:val="20"/>
          <w:szCs w:val="20"/>
        </w:rPr>
      </w:pPr>
    </w:p>
    <w:p w14:paraId="31638757" w14:textId="19D9C491" w:rsidR="003E4F05" w:rsidRDefault="003E4F05" w:rsidP="003E4F05">
      <w:pPr>
        <w:tabs>
          <w:tab w:val="left" w:pos="5135"/>
        </w:tabs>
        <w:ind w:right="4"/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cs/>
        </w:rPr>
        <w:drawing>
          <wp:inline distT="0" distB="0" distL="0" distR="0" wp14:anchorId="5256A0A7" wp14:editId="26739DE8">
            <wp:extent cx="4121150" cy="2602136"/>
            <wp:effectExtent l="0" t="0" r="0" b="8255"/>
            <wp:docPr id="102848348" name="Picture 1" descr="A group of men standing in front of a large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48348" name="Picture 1" descr="A group of men standing in front of a large scree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426" cy="260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4DEA3" w14:textId="77777777" w:rsidR="003E4F05" w:rsidRDefault="003E4F05" w:rsidP="003E4F05">
      <w:pPr>
        <w:tabs>
          <w:tab w:val="left" w:pos="5135"/>
        </w:tabs>
        <w:ind w:right="4"/>
        <w:jc w:val="center"/>
        <w:rPr>
          <w:rFonts w:ascii="Tahoma" w:hAnsi="Tahoma" w:cs="Tahoma"/>
          <w:sz w:val="20"/>
          <w:szCs w:val="20"/>
        </w:rPr>
      </w:pPr>
    </w:p>
    <w:p w14:paraId="777E3C41" w14:textId="785F94F7" w:rsidR="003E4F05" w:rsidRPr="0088340F" w:rsidRDefault="003E4F05" w:rsidP="003E4F05">
      <w:pPr>
        <w:tabs>
          <w:tab w:val="left" w:pos="5135"/>
        </w:tabs>
        <w:ind w:right="4"/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 w:hint="cs"/>
          <w:sz w:val="20"/>
          <w:szCs w:val="20"/>
          <w:cs/>
        </w:rPr>
        <w:t>บี</w:t>
      </w:r>
      <w:r w:rsidRPr="003E4F05">
        <w:rPr>
          <w:rFonts w:ascii="Tahoma" w:hAnsi="Tahoma" w:cs="Tahoma"/>
          <w:sz w:val="20"/>
          <w:szCs w:val="20"/>
          <w:cs/>
        </w:rPr>
        <w:t xml:space="preserve">เอ็มดับเบิลยู ประเทศไทย นำโดย </w:t>
      </w:r>
      <w:r>
        <w:rPr>
          <w:rFonts w:ascii="Tahoma" w:hAnsi="Tahoma" w:cs="Tahoma" w:hint="cs"/>
          <w:sz w:val="20"/>
          <w:szCs w:val="20"/>
          <w:cs/>
        </w:rPr>
        <w:t>คุณ</w:t>
      </w:r>
      <w:r w:rsidRPr="003E4F05">
        <w:rPr>
          <w:rFonts w:ascii="Tahoma" w:hAnsi="Tahoma" w:cs="Tahoma"/>
          <w:sz w:val="20"/>
          <w:szCs w:val="20"/>
          <w:cs/>
        </w:rPr>
        <w:t>ชนินทร์</w:t>
      </w:r>
      <w:r w:rsidRPr="003E4F05">
        <w:rPr>
          <w:rFonts w:ascii="Tahoma" w:hAnsi="Tahoma" w:cs="Tahoma"/>
          <w:sz w:val="20"/>
          <w:szCs w:val="20"/>
        </w:rPr>
        <w:t> </w:t>
      </w:r>
      <w:r w:rsidRPr="003E4F05">
        <w:rPr>
          <w:rFonts w:ascii="Tahoma" w:hAnsi="Tahoma" w:cs="Tahoma"/>
          <w:sz w:val="20"/>
          <w:szCs w:val="20"/>
          <w:cs/>
        </w:rPr>
        <w:t>ฐิติจารุไพศาล</w:t>
      </w:r>
      <w:r>
        <w:rPr>
          <w:rFonts w:ascii="Tahoma" w:hAnsi="Tahoma" w:cs="Tahoma" w:hint="cs"/>
          <w:sz w:val="20"/>
          <w:szCs w:val="20"/>
          <w:cs/>
        </w:rPr>
        <w:t xml:space="preserve"> </w:t>
      </w:r>
      <w:r w:rsidRPr="003E4F05">
        <w:rPr>
          <w:rFonts w:ascii="Tahoma" w:hAnsi="Tahoma" w:cs="Tahoma"/>
          <w:sz w:val="20"/>
          <w:szCs w:val="20"/>
          <w:cs/>
        </w:rPr>
        <w:t xml:space="preserve">ผู้อำนวยการฝ่ายบริการลูกค้า บีเอ็มดับเบิลยู ประเทศไทย </w:t>
      </w:r>
      <w:r w:rsidR="002223BF">
        <w:rPr>
          <w:rFonts w:ascii="Tahoma" w:hAnsi="Tahoma" w:cs="Tahoma" w:hint="cs"/>
          <w:sz w:val="20"/>
          <w:szCs w:val="20"/>
          <w:cs/>
        </w:rPr>
        <w:t xml:space="preserve">(ซ้าย) </w:t>
      </w:r>
      <w:r>
        <w:rPr>
          <w:rFonts w:ascii="Tahoma" w:hAnsi="Tahoma" w:cs="Tahoma" w:hint="cs"/>
          <w:sz w:val="20"/>
          <w:szCs w:val="20"/>
          <w:cs/>
        </w:rPr>
        <w:t>พร้อม</w:t>
      </w:r>
      <w:r w:rsidR="00AB448B">
        <w:rPr>
          <w:rFonts w:ascii="Tahoma" w:hAnsi="Tahoma" w:cs="Tahoma"/>
          <w:sz w:val="20"/>
          <w:szCs w:val="20"/>
        </w:rPr>
        <w:t xml:space="preserve"> </w:t>
      </w:r>
      <w:r w:rsidRPr="003E4F05">
        <w:rPr>
          <w:rFonts w:ascii="Tahoma" w:hAnsi="Tahoma" w:cs="Tahoma"/>
          <w:sz w:val="20"/>
          <w:szCs w:val="20"/>
          <w:cs/>
        </w:rPr>
        <w:t>เยอรมัน ออโต้ ผู้จำหน่ายอย่างเป็นทางการชั้นนำของ บีเอ็มดับเบิลยู กรุ๊ป ประเทศไทย</w:t>
      </w:r>
      <w:r>
        <w:rPr>
          <w:rFonts w:ascii="Tahoma" w:hAnsi="Tahoma" w:cs="Tahoma" w:hint="cs"/>
          <w:sz w:val="20"/>
          <w:szCs w:val="20"/>
          <w:cs/>
        </w:rPr>
        <w:t xml:space="preserve"> </w:t>
      </w:r>
      <w:r>
        <w:rPr>
          <w:rFonts w:ascii="Tahoma" w:hAnsi="Tahoma" w:cs="Tahoma" w:hint="cs"/>
          <w:sz w:val="20"/>
          <w:szCs w:val="20"/>
          <w:cs/>
        </w:rPr>
        <w:t>คุณ</w:t>
      </w:r>
      <w:r w:rsidRPr="003E4F05">
        <w:rPr>
          <w:rFonts w:ascii="Tahoma" w:hAnsi="Tahoma" w:cs="Tahoma"/>
          <w:sz w:val="20"/>
          <w:szCs w:val="20"/>
          <w:cs/>
        </w:rPr>
        <w:t>จิตติพงศ์ เขมะรังสรรค์</w:t>
      </w:r>
      <w:r w:rsidR="00A735F9">
        <w:rPr>
          <w:rFonts w:ascii="Tahoma" w:hAnsi="Tahoma" w:cs="Tahoma"/>
          <w:sz w:val="20"/>
          <w:szCs w:val="20"/>
        </w:rPr>
        <w:t xml:space="preserve"> </w:t>
      </w:r>
      <w:r w:rsidR="00A735F9" w:rsidRPr="00A735F9">
        <w:rPr>
          <w:rFonts w:ascii="Tahoma" w:hAnsi="Tahoma" w:cs="Tahoma"/>
          <w:sz w:val="20"/>
          <w:szCs w:val="20"/>
          <w:cs/>
        </w:rPr>
        <w:t>ประธานกรรมการบริหาร</w:t>
      </w:r>
      <w:r>
        <w:rPr>
          <w:rFonts w:ascii="Tahoma" w:hAnsi="Tahoma" w:cs="Tahoma" w:hint="cs"/>
          <w:sz w:val="20"/>
          <w:szCs w:val="20"/>
          <w:cs/>
        </w:rPr>
        <w:t xml:space="preserve"> </w:t>
      </w:r>
      <w:r w:rsidR="002223BF">
        <w:rPr>
          <w:rFonts w:ascii="Tahoma" w:hAnsi="Tahoma" w:cs="Tahoma" w:hint="cs"/>
          <w:sz w:val="20"/>
          <w:szCs w:val="20"/>
          <w:cs/>
        </w:rPr>
        <w:t xml:space="preserve">(กลาง) </w:t>
      </w:r>
      <w:r>
        <w:rPr>
          <w:rFonts w:ascii="Tahoma" w:hAnsi="Tahoma" w:cs="Tahoma" w:hint="cs"/>
          <w:sz w:val="20"/>
          <w:szCs w:val="20"/>
          <w:cs/>
        </w:rPr>
        <w:t>และ คุณ</w:t>
      </w:r>
      <w:r w:rsidRPr="003E4F05">
        <w:rPr>
          <w:rFonts w:ascii="Tahoma" w:hAnsi="Tahoma" w:cs="Tahoma"/>
          <w:sz w:val="20"/>
          <w:szCs w:val="20"/>
          <w:cs/>
        </w:rPr>
        <w:t>ปิยวิทย์ เขมะรังสรรค์</w:t>
      </w:r>
      <w:r>
        <w:rPr>
          <w:rFonts w:ascii="Tahoma" w:hAnsi="Tahoma" w:cs="Tahoma" w:hint="cs"/>
          <w:sz w:val="20"/>
          <w:szCs w:val="20"/>
          <w:cs/>
        </w:rPr>
        <w:t xml:space="preserve"> </w:t>
      </w:r>
      <w:r w:rsidRPr="003E4F05">
        <w:rPr>
          <w:rFonts w:ascii="Tahoma" w:hAnsi="Tahoma" w:cs="Tahoma"/>
          <w:sz w:val="20"/>
          <w:szCs w:val="20"/>
          <w:cs/>
        </w:rPr>
        <w:t>ประธานบริหาร</w:t>
      </w:r>
      <w:r w:rsidR="002223BF">
        <w:rPr>
          <w:rFonts w:ascii="Tahoma" w:hAnsi="Tahoma" w:cs="Tahoma" w:hint="cs"/>
          <w:sz w:val="20"/>
          <w:szCs w:val="20"/>
          <w:cs/>
        </w:rPr>
        <w:t xml:space="preserve"> (ขวา)</w:t>
      </w:r>
      <w:r>
        <w:rPr>
          <w:rFonts w:ascii="Tahoma" w:hAnsi="Tahoma" w:cs="Tahoma" w:hint="cs"/>
          <w:sz w:val="20"/>
          <w:szCs w:val="20"/>
          <w:cs/>
        </w:rPr>
        <w:t xml:space="preserve"> เปิดตัว </w:t>
      </w:r>
      <w:r w:rsidRPr="003E4F05">
        <w:rPr>
          <w:rFonts w:ascii="Tahoma" w:hAnsi="Tahoma" w:cs="Tahoma"/>
          <w:sz w:val="20"/>
          <w:szCs w:val="20"/>
          <w:cs/>
        </w:rPr>
        <w:t>ศูนย์บริการซ่อมตัวถังและสีแห่งใหม่ของเยอรมัน ออโต้ พัทยา</w:t>
      </w:r>
    </w:p>
    <w:p w14:paraId="73962A93" w14:textId="77777777" w:rsidR="005E0253" w:rsidRPr="0088340F" w:rsidRDefault="005E0253" w:rsidP="00295943">
      <w:pPr>
        <w:tabs>
          <w:tab w:val="left" w:pos="5135"/>
        </w:tabs>
        <w:ind w:right="4"/>
        <w:rPr>
          <w:rFonts w:ascii="Tahoma" w:hAnsi="Tahoma" w:cs="Tahoma"/>
          <w:sz w:val="20"/>
          <w:szCs w:val="20"/>
        </w:rPr>
      </w:pPr>
    </w:p>
    <w:p w14:paraId="121F6B08" w14:textId="74AEFACC" w:rsidR="00F67677" w:rsidRPr="0088340F" w:rsidRDefault="00E34F12" w:rsidP="00B6363B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 w:hint="cs"/>
          <w:b/>
          <w:bCs/>
          <w:sz w:val="20"/>
          <w:szCs w:val="20"/>
          <w:cs/>
        </w:rPr>
        <w:t xml:space="preserve">พัทยา </w:t>
      </w:r>
      <w:r w:rsidR="00AA5B4D" w:rsidRPr="0088340F">
        <w:rPr>
          <w:rFonts w:ascii="Tahoma" w:hAnsi="Tahoma" w:cs="Tahoma" w:hint="cs"/>
          <w:sz w:val="20"/>
          <w:szCs w:val="20"/>
          <w:cs/>
        </w:rPr>
        <w:t>เ</w:t>
      </w:r>
      <w:r w:rsidR="00AA5B4D" w:rsidRPr="0088340F">
        <w:rPr>
          <w:rFonts w:ascii="Tahoma" w:hAnsi="Tahoma" w:cs="Tahoma"/>
          <w:sz w:val="20"/>
          <w:szCs w:val="20"/>
          <w:cs/>
        </w:rPr>
        <w:t>ยอรมัน ออโต้ ผู้จำหน่ายอย่างเป็นทางการชั้นนำของ</w:t>
      </w:r>
      <w:r w:rsidR="00AA5B4D" w:rsidRPr="0088340F">
        <w:rPr>
          <w:rFonts w:ascii="Tahoma" w:hAnsi="Tahoma" w:cs="Tahoma"/>
          <w:sz w:val="20"/>
          <w:szCs w:val="20"/>
        </w:rPr>
        <w:t> </w:t>
      </w:r>
      <w:r w:rsidR="00AA5B4D" w:rsidRPr="0088340F">
        <w:rPr>
          <w:rFonts w:ascii="Tahoma" w:hAnsi="Tahoma" w:cs="Tahoma"/>
          <w:sz w:val="20"/>
          <w:szCs w:val="20"/>
          <w:cs/>
        </w:rPr>
        <w:t>บีเอ็มดับเบิลยู กรุ๊ป ประเทศไทย</w:t>
      </w:r>
      <w:r w:rsidR="00AA5B4D" w:rsidRPr="0088340F">
        <w:rPr>
          <w:rFonts w:ascii="Tahoma" w:hAnsi="Tahoma" w:cs="Tahoma"/>
          <w:sz w:val="20"/>
          <w:szCs w:val="20"/>
        </w:rPr>
        <w:t> </w:t>
      </w:r>
      <w:r w:rsidR="00AA5B4D" w:rsidRPr="0088340F">
        <w:rPr>
          <w:rFonts w:ascii="Tahoma" w:hAnsi="Tahoma" w:cs="Tahoma"/>
          <w:sz w:val="20"/>
          <w:szCs w:val="20"/>
          <w:cs/>
        </w:rPr>
        <w:t>ซึ่งนำเสนอ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</w:t>
      </w:r>
      <w:r w:rsidR="00AA5B4D" w:rsidRPr="0088340F">
        <w:rPr>
          <w:rFonts w:ascii="Tahoma" w:hAnsi="Tahoma" w:cs="Tahoma"/>
          <w:sz w:val="20"/>
          <w:szCs w:val="20"/>
          <w:cs/>
        </w:rPr>
        <w:t>บีเอ็มดับเบิลยู</w:t>
      </w:r>
      <w:r w:rsidR="00AA5B4D" w:rsidRPr="0088340F">
        <w:rPr>
          <w:rFonts w:ascii="Tahoma" w:hAnsi="Tahoma" w:cs="Tahoma"/>
          <w:sz w:val="20"/>
          <w:szCs w:val="20"/>
        </w:rPr>
        <w:t xml:space="preserve"> </w:t>
      </w:r>
      <w:r w:rsidR="00AA5B4D" w:rsidRPr="0088340F">
        <w:rPr>
          <w:rFonts w:ascii="Tahoma" w:hAnsi="Tahoma" w:cs="Tahoma"/>
          <w:sz w:val="20"/>
          <w:szCs w:val="20"/>
          <w:cs/>
        </w:rPr>
        <w:t>มินิ</w:t>
      </w:r>
      <w:r w:rsidR="00AA5B4D" w:rsidRPr="0088340F">
        <w:rPr>
          <w:rFonts w:ascii="Tahoma" w:hAnsi="Tahoma" w:cs="Tahoma"/>
          <w:sz w:val="20"/>
          <w:szCs w:val="20"/>
        </w:rPr>
        <w:t> </w:t>
      </w:r>
      <w:r w:rsidR="00AA5B4D" w:rsidRPr="0088340F">
        <w:rPr>
          <w:rFonts w:ascii="Tahoma" w:hAnsi="Tahoma" w:cs="Tahoma"/>
          <w:sz w:val="20"/>
          <w:szCs w:val="20"/>
          <w:cs/>
        </w:rPr>
        <w:t>และ</w:t>
      </w:r>
      <w:r w:rsidR="00295943" w:rsidRPr="0088340F">
        <w:rPr>
          <w:rFonts w:ascii="Tahoma" w:hAnsi="Tahoma" w:cs="Tahoma" w:hint="cs"/>
          <w:sz w:val="20"/>
          <w:szCs w:val="20"/>
          <w:cs/>
        </w:rPr>
        <w:t>บี</w:t>
      </w:r>
      <w:r w:rsidR="00AA5B4D" w:rsidRPr="0088340F">
        <w:rPr>
          <w:rFonts w:ascii="Tahoma" w:hAnsi="Tahoma" w:cs="Tahoma"/>
          <w:sz w:val="20"/>
          <w:szCs w:val="20"/>
          <w:cs/>
        </w:rPr>
        <w:t>เอ็มดับเบิลยู มอเตอร์ราด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ครบ</w:t>
      </w:r>
      <w:r w:rsidR="00680DA6" w:rsidRPr="0088340F">
        <w:rPr>
          <w:rFonts w:ascii="Tahoma" w:hAnsi="Tahoma" w:cs="Tahoma"/>
          <w:sz w:val="20"/>
          <w:szCs w:val="20"/>
          <w:cs/>
        </w:rPr>
        <w:t>ทั้งสามแบรนด์</w:t>
      </w:r>
      <w:r w:rsidR="00AA5B4D" w:rsidRPr="0088340F">
        <w:rPr>
          <w:rFonts w:ascii="Tahoma" w:hAnsi="Tahoma" w:cs="Tahoma"/>
          <w:sz w:val="20"/>
          <w:szCs w:val="20"/>
        </w:rPr>
        <w:t> </w:t>
      </w:r>
      <w:r w:rsidR="007A154F" w:rsidRPr="0088340F">
        <w:rPr>
          <w:rFonts w:ascii="Tahoma" w:hAnsi="Tahoma" w:cs="Tahoma" w:hint="cs"/>
          <w:sz w:val="20"/>
          <w:szCs w:val="20"/>
          <w:cs/>
        </w:rPr>
        <w:t>แ</w:t>
      </w:r>
      <w:r w:rsidR="007A154F" w:rsidRPr="0088340F">
        <w:rPr>
          <w:rFonts w:ascii="Tahoma" w:hAnsi="Tahoma" w:cs="Tahoma"/>
          <w:sz w:val="20"/>
          <w:szCs w:val="20"/>
          <w:cs/>
        </w:rPr>
        <w:t>ละ</w:t>
      </w:r>
      <w:r w:rsidR="00680DA6" w:rsidRPr="0088340F">
        <w:rPr>
          <w:rFonts w:ascii="Tahoma" w:hAnsi="Tahoma" w:cs="Tahoma" w:hint="cs"/>
          <w:sz w:val="20"/>
          <w:szCs w:val="20"/>
          <w:cs/>
        </w:rPr>
        <w:t>ยังเป็นพันธมิตร</w:t>
      </w:r>
      <w:r w:rsidR="007A154F" w:rsidRPr="0088340F">
        <w:rPr>
          <w:rFonts w:ascii="Tahoma" w:hAnsi="Tahoma" w:cs="Tahoma"/>
          <w:sz w:val="20"/>
          <w:szCs w:val="20"/>
          <w:cs/>
        </w:rPr>
        <w:t>กับ</w:t>
      </w:r>
      <w:r w:rsidR="007A154F" w:rsidRPr="0088340F">
        <w:rPr>
          <w:rFonts w:ascii="Tahoma" w:hAnsi="Tahoma" w:cs="Tahoma" w:hint="cs"/>
          <w:sz w:val="20"/>
          <w:szCs w:val="20"/>
          <w:cs/>
        </w:rPr>
        <w:t xml:space="preserve">บีเอ็มดับเบิลยู กรุ๊ป </w:t>
      </w:r>
      <w:r w:rsidR="00680DA6" w:rsidRPr="0088340F">
        <w:rPr>
          <w:rFonts w:ascii="Tahoma" w:hAnsi="Tahoma" w:cs="Tahoma"/>
          <w:sz w:val="20"/>
          <w:szCs w:val="20"/>
          <w:cs/>
        </w:rPr>
        <w:br/>
      </w:r>
      <w:r w:rsidR="007A154F" w:rsidRPr="0088340F">
        <w:rPr>
          <w:rFonts w:ascii="Tahoma" w:hAnsi="Tahoma" w:cs="Tahoma"/>
          <w:sz w:val="20"/>
          <w:szCs w:val="20"/>
          <w:cs/>
        </w:rPr>
        <w:t>ประเทศไทย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มา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ตั้งแต่ปี </w:t>
      </w:r>
      <w:r w:rsidR="007A154F" w:rsidRPr="0088340F">
        <w:rPr>
          <w:rFonts w:ascii="Tahoma" w:hAnsi="Tahoma" w:cs="Tahoma"/>
          <w:sz w:val="20"/>
          <w:szCs w:val="20"/>
        </w:rPr>
        <w:t xml:space="preserve">2551 </w:t>
      </w:r>
      <w:r w:rsidR="007A154F" w:rsidRPr="0088340F">
        <w:rPr>
          <w:rFonts w:ascii="Tahoma" w:hAnsi="Tahoma" w:cs="Tahoma"/>
          <w:sz w:val="20"/>
          <w:szCs w:val="20"/>
          <w:cs/>
        </w:rPr>
        <w:t>โดยมีโชว์รูม</w:t>
      </w:r>
      <w:r w:rsidR="007A154F" w:rsidRPr="0088340F">
        <w:rPr>
          <w:rFonts w:ascii="Tahoma" w:hAnsi="Tahoma" w:cs="Tahoma" w:hint="cs"/>
          <w:sz w:val="20"/>
          <w:szCs w:val="20"/>
          <w:cs/>
        </w:rPr>
        <w:t>และศูนย์บริการ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ในกรุงเทพฯ </w:t>
      </w:r>
      <w:r w:rsidR="00680DA6" w:rsidRPr="0088340F">
        <w:rPr>
          <w:rFonts w:ascii="Tahoma" w:hAnsi="Tahoma" w:cs="Tahoma" w:hint="cs"/>
          <w:sz w:val="20"/>
          <w:szCs w:val="20"/>
          <w:cs/>
        </w:rPr>
        <w:t>(</w:t>
      </w:r>
      <w:r w:rsidR="007A154F" w:rsidRPr="0088340F">
        <w:rPr>
          <w:rFonts w:ascii="Tahoma" w:hAnsi="Tahoma" w:cs="Tahoma"/>
          <w:sz w:val="20"/>
          <w:szCs w:val="20"/>
          <w:cs/>
        </w:rPr>
        <w:t>บางนา</w:t>
      </w:r>
      <w:r w:rsidR="007A154F" w:rsidRPr="0088340F">
        <w:rPr>
          <w:rFonts w:ascii="Tahoma" w:hAnsi="Tahoma" w:cs="Tahoma" w:hint="cs"/>
          <w:sz w:val="20"/>
          <w:szCs w:val="20"/>
          <w:cs/>
        </w:rPr>
        <w:t>และ</w:t>
      </w:r>
      <w:r w:rsidR="00680DA6" w:rsidRPr="0088340F">
        <w:rPr>
          <w:rFonts w:ascii="Tahoma" w:hAnsi="Tahoma" w:cs="Tahoma" w:hint="cs"/>
          <w:sz w:val="20"/>
          <w:szCs w:val="20"/>
          <w:cs/>
        </w:rPr>
        <w:t>แ</w:t>
      </w:r>
      <w:r w:rsidR="007A154F" w:rsidRPr="0088340F">
        <w:rPr>
          <w:rFonts w:ascii="Tahoma" w:hAnsi="Tahoma" w:cs="Tahoma"/>
          <w:sz w:val="20"/>
          <w:szCs w:val="20"/>
          <w:cs/>
        </w:rPr>
        <w:t>จ้งวัฒนะ</w:t>
      </w:r>
      <w:r w:rsidR="00680DA6" w:rsidRPr="0088340F">
        <w:rPr>
          <w:rFonts w:ascii="Tahoma" w:hAnsi="Tahoma" w:cs="Tahoma" w:hint="cs"/>
          <w:sz w:val="20"/>
          <w:szCs w:val="20"/>
          <w:cs/>
        </w:rPr>
        <w:t>)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รวม</w:t>
      </w:r>
      <w:r w:rsidR="00680DA6" w:rsidRPr="0088340F">
        <w:rPr>
          <w:rFonts w:ascii="Tahoma" w:hAnsi="Tahoma" w:cs="Tahoma" w:hint="cs"/>
          <w:sz w:val="20"/>
          <w:szCs w:val="20"/>
          <w:cs/>
        </w:rPr>
        <w:t>ถึงใน</w:t>
      </w:r>
      <w:r w:rsidR="007A154F" w:rsidRPr="0088340F">
        <w:rPr>
          <w:rFonts w:ascii="Tahoma" w:hAnsi="Tahoma" w:cs="Tahoma"/>
          <w:sz w:val="20"/>
          <w:szCs w:val="20"/>
          <w:cs/>
        </w:rPr>
        <w:t>พัทยา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นอกจากนี้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 ศูนย์ซ่อมตัวถังและสี</w:t>
      </w:r>
      <w:r w:rsidR="007A154F" w:rsidRPr="0088340F">
        <w:rPr>
          <w:rFonts w:ascii="Tahoma" w:hAnsi="Tahoma" w:cs="Tahoma" w:hint="cs"/>
          <w:sz w:val="20"/>
          <w:szCs w:val="20"/>
          <w:cs/>
        </w:rPr>
        <w:t>และศูนย์บริการที่ได้รับการรับรองจากบีเอ็มดับเบิลยู กรุ๊ป</w:t>
      </w:r>
      <w:r w:rsidR="007A154F" w:rsidRPr="0088340F">
        <w:rPr>
          <w:rFonts w:ascii="Tahoma" w:hAnsi="Tahoma" w:cs="Tahoma"/>
          <w:sz w:val="20"/>
          <w:szCs w:val="20"/>
        </w:rPr>
        <w:t xml:space="preserve"> </w:t>
      </w:r>
      <w:r w:rsidR="007A154F" w:rsidRPr="0088340F">
        <w:rPr>
          <w:rFonts w:ascii="Tahoma" w:hAnsi="Tahoma" w:cs="Tahoma"/>
          <w:sz w:val="20"/>
          <w:szCs w:val="20"/>
          <w:cs/>
        </w:rPr>
        <w:t>ประเทศไทย</w:t>
      </w:r>
      <w:r w:rsidR="00680DA6" w:rsidRPr="0088340F">
        <w:rPr>
          <w:rFonts w:ascii="Tahoma" w:hAnsi="Tahoma" w:cs="Tahoma"/>
          <w:sz w:val="20"/>
          <w:szCs w:val="20"/>
        </w:rPr>
        <w:t xml:space="preserve"> </w:t>
      </w:r>
      <w:r w:rsidR="00680DA6" w:rsidRPr="0088340F">
        <w:rPr>
          <w:rFonts w:ascii="Tahoma" w:hAnsi="Tahoma" w:cs="Tahoma" w:hint="cs"/>
          <w:sz w:val="20"/>
          <w:szCs w:val="20"/>
          <w:cs/>
        </w:rPr>
        <w:t>ณ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สาขา</w:t>
      </w:r>
      <w:r w:rsidR="00680DA6" w:rsidRPr="0088340F">
        <w:rPr>
          <w:rFonts w:ascii="Tahoma" w:hAnsi="Tahoma" w:cs="Tahoma"/>
          <w:sz w:val="20"/>
          <w:szCs w:val="20"/>
          <w:cs/>
        </w:rPr>
        <w:br/>
      </w:r>
      <w:r w:rsidR="007A154F" w:rsidRPr="0088340F">
        <w:rPr>
          <w:rFonts w:ascii="Tahoma" w:hAnsi="Tahoma" w:cs="Tahoma"/>
          <w:sz w:val="20"/>
          <w:szCs w:val="20"/>
          <w:cs/>
        </w:rPr>
        <w:t>สุวรรณภูมิ</w:t>
      </w:r>
      <w:r w:rsidR="00680DA6" w:rsidRPr="0088340F">
        <w:rPr>
          <w:rFonts w:ascii="Tahoma" w:hAnsi="Tahoma" w:cs="Tahoma" w:hint="cs"/>
          <w:sz w:val="20"/>
          <w:szCs w:val="20"/>
          <w:cs/>
        </w:rPr>
        <w:t>ยังค</w:t>
      </w:r>
      <w:r w:rsidR="007A154F" w:rsidRPr="0088340F">
        <w:rPr>
          <w:rFonts w:ascii="Tahoma" w:hAnsi="Tahoma" w:cs="Tahoma"/>
          <w:sz w:val="20"/>
          <w:szCs w:val="20"/>
          <w:cs/>
        </w:rPr>
        <w:t>รอบคลุมพื้นที่</w:t>
      </w:r>
      <w:r w:rsidR="00680DA6" w:rsidRPr="0088340F">
        <w:rPr>
          <w:rFonts w:ascii="Tahoma" w:hAnsi="Tahoma" w:cs="Tahoma" w:hint="cs"/>
          <w:sz w:val="20"/>
          <w:szCs w:val="20"/>
          <w:cs/>
        </w:rPr>
        <w:t>ให้</w:t>
      </w:r>
      <w:r w:rsidR="007A154F" w:rsidRPr="0088340F">
        <w:rPr>
          <w:rFonts w:ascii="Tahoma" w:hAnsi="Tahoma" w:cs="Tahoma"/>
          <w:sz w:val="20"/>
          <w:szCs w:val="20"/>
          <w:cs/>
        </w:rPr>
        <w:t xml:space="preserve">บริการลูกค้ากว่า </w:t>
      </w:r>
      <w:r w:rsidR="007A154F" w:rsidRPr="0088340F">
        <w:rPr>
          <w:rFonts w:ascii="Tahoma" w:hAnsi="Tahoma" w:cs="Tahoma"/>
          <w:sz w:val="20"/>
          <w:szCs w:val="20"/>
        </w:rPr>
        <w:t xml:space="preserve">9,000 </w:t>
      </w:r>
      <w:r w:rsidR="007A154F" w:rsidRPr="0088340F">
        <w:rPr>
          <w:rFonts w:ascii="Tahoma" w:hAnsi="Tahoma" w:cs="Tahoma"/>
          <w:sz w:val="20"/>
          <w:szCs w:val="20"/>
          <w:cs/>
        </w:rPr>
        <w:t>ตารางเมตร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ล่าสุด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เยอรมัน ออโต้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ขยายการลงทุน</w:t>
      </w:r>
      <w:r w:rsidR="00680DA6" w:rsidRPr="0088340F">
        <w:rPr>
          <w:rFonts w:ascii="Tahoma" w:hAnsi="Tahoma" w:cs="Tahoma" w:hint="cs"/>
          <w:sz w:val="20"/>
          <w:szCs w:val="20"/>
          <w:cs/>
        </w:rPr>
        <w:t>ครั้งสำคัญ</w:t>
      </w:r>
      <w:r w:rsidR="00680DA6" w:rsidRPr="0088340F">
        <w:rPr>
          <w:rFonts w:ascii="Tahoma" w:hAnsi="Tahoma" w:cs="Tahoma"/>
          <w:sz w:val="20"/>
          <w:szCs w:val="20"/>
          <w:cs/>
        </w:rPr>
        <w:br/>
        <w:t>ในพัทยา</w:t>
      </w:r>
      <w:r w:rsidR="00680DA6" w:rsidRPr="0088340F">
        <w:rPr>
          <w:rFonts w:ascii="Tahoma" w:hAnsi="Tahoma" w:cs="Tahoma" w:hint="cs"/>
          <w:sz w:val="20"/>
          <w:szCs w:val="20"/>
          <w:cs/>
        </w:rPr>
        <w:t xml:space="preserve">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ด้วยการ</w:t>
      </w:r>
      <w:r w:rsidR="00AA5B4D" w:rsidRPr="0088340F">
        <w:rPr>
          <w:rFonts w:ascii="Tahoma" w:hAnsi="Tahoma" w:cs="Tahoma"/>
          <w:sz w:val="20"/>
          <w:szCs w:val="20"/>
          <w:cs/>
        </w:rPr>
        <w:t xml:space="preserve">เปิดศูนย์บริการซ่อมตัวถังและสีแห่งใหม่ที่ล้ำสมัย </w:t>
      </w:r>
      <w:r w:rsidR="007A154F" w:rsidRPr="0088340F">
        <w:rPr>
          <w:rFonts w:ascii="Tahoma" w:hAnsi="Tahoma" w:cs="Tahoma" w:hint="cs"/>
          <w:sz w:val="20"/>
          <w:szCs w:val="20"/>
          <w:cs/>
        </w:rPr>
        <w:t>ด้วย</w:t>
      </w:r>
      <w:r w:rsidR="00AA5B4D" w:rsidRPr="0088340F">
        <w:rPr>
          <w:rFonts w:ascii="Tahoma" w:hAnsi="Tahoma" w:cs="Tahoma"/>
          <w:sz w:val="20"/>
          <w:szCs w:val="20"/>
          <w:cs/>
        </w:rPr>
        <w:t xml:space="preserve">มูลค่ารวม </w:t>
      </w:r>
      <w:r w:rsidR="00AA5B4D" w:rsidRPr="0088340F">
        <w:rPr>
          <w:rFonts w:ascii="Tahoma" w:hAnsi="Tahoma" w:cs="Tahoma"/>
          <w:sz w:val="20"/>
          <w:szCs w:val="20"/>
        </w:rPr>
        <w:t xml:space="preserve">125 </w:t>
      </w:r>
      <w:r w:rsidR="00AA5B4D" w:rsidRPr="0088340F">
        <w:rPr>
          <w:rFonts w:ascii="Tahoma" w:hAnsi="Tahoma" w:cs="Tahoma"/>
          <w:sz w:val="20"/>
          <w:szCs w:val="20"/>
          <w:cs/>
        </w:rPr>
        <w:t>ล้านบาท ตอกย้ำความมุ่งมั่นอันแน่วแน่ของเยอรมัน ออโต้ ในการส่งมอบความเป็นเลิศด้านบริการที่เหนือชั้น และเสริมสร้างตำแหน่งผู้นำในภาคส่วนยานยนต์ระดับพรีเมียม</w:t>
      </w:r>
    </w:p>
    <w:p w14:paraId="4E066110" w14:textId="48173D13" w:rsidR="00F1493F" w:rsidRPr="0088340F" w:rsidRDefault="00B6363B" w:rsidP="00B6363B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sz w:val="20"/>
          <w:szCs w:val="20"/>
          <w:cs/>
        </w:rPr>
        <w:t>เยอรมัน ออโต้ มุ่งมั่นที่จะมอบบริการด้านการขายและบริการหลังการขายที่ยอดเยี่ยม โดยให้ความสำคัญกับ</w:t>
      </w:r>
      <w:r w:rsidR="009D09E1" w:rsidRPr="0088340F">
        <w:rPr>
          <w:rFonts w:ascii="Tahoma" w:hAnsi="Tahoma" w:cs="Tahoma"/>
          <w:sz w:val="20"/>
          <w:szCs w:val="20"/>
        </w:rPr>
        <w:br/>
      </w:r>
      <w:r w:rsidRPr="0088340F">
        <w:rPr>
          <w:rFonts w:ascii="Tahoma" w:hAnsi="Tahoma" w:cs="Tahoma"/>
          <w:sz w:val="20"/>
          <w:szCs w:val="20"/>
          <w:cs/>
        </w:rPr>
        <w:t xml:space="preserve">ความพึงพอใจของลูกค้าและการยึดมั่นในมาตรฐานแบรนด์ระดับโลก เพื่อมอบประสบการณ์การขับขี่ที่เหนือกว่าให้กับลูกค้า </w:t>
      </w:r>
      <w:r w:rsidR="00C96551" w:rsidRPr="0088340F">
        <w:rPr>
          <w:rFonts w:ascii="Tahoma" w:hAnsi="Tahoma" w:cs="Tahoma"/>
          <w:sz w:val="20"/>
          <w:szCs w:val="20"/>
          <w:cs/>
        </w:rPr>
        <w:t>โชว์รูมและศูนย์บริการแห่งใหม่ในพัทยา จะจัดแสดงรถยนต์</w:t>
      </w:r>
      <w:r w:rsidR="00C96551" w:rsidRPr="0088340F">
        <w:rPr>
          <w:rFonts w:ascii="Tahoma" w:hAnsi="Tahoma" w:cs="Tahoma" w:hint="cs"/>
          <w:sz w:val="20"/>
          <w:szCs w:val="20"/>
          <w:cs/>
        </w:rPr>
        <w:t>บีเอ็มดับเบิลยู มินิและบีเอ็มดับเบิลยู มอเตอร์ราด</w:t>
      </w:r>
      <w:r w:rsidR="00C96551" w:rsidRPr="0088340F">
        <w:rPr>
          <w:rFonts w:ascii="Tahoma" w:hAnsi="Tahoma" w:cs="Tahoma"/>
          <w:sz w:val="20"/>
          <w:szCs w:val="20"/>
          <w:cs/>
        </w:rPr>
        <w:t>รุ่นล่าสุด พร้อมศูนย์บริการหลังการขายที่ได้มาตรฐานสูงสุดของ</w:t>
      </w:r>
      <w:r w:rsidR="00C96551" w:rsidRPr="0088340F">
        <w:rPr>
          <w:rFonts w:ascii="Tahoma" w:hAnsi="Tahoma" w:cs="Tahoma" w:hint="cs"/>
          <w:sz w:val="20"/>
          <w:szCs w:val="20"/>
          <w:cs/>
        </w:rPr>
        <w:t xml:space="preserve">บีเอ็มดับเบิลยูและมินิ </w:t>
      </w:r>
      <w:r w:rsidR="00C96551" w:rsidRPr="0088340F">
        <w:rPr>
          <w:rFonts w:ascii="Tahoma" w:hAnsi="Tahoma" w:cs="Tahoma"/>
          <w:sz w:val="20"/>
          <w:szCs w:val="20"/>
          <w:cs/>
        </w:rPr>
        <w:t>เพื่อรองรับความต้องการของลูกค้า</w:t>
      </w:r>
      <w:r w:rsidR="00C96551" w:rsidRPr="0088340F">
        <w:rPr>
          <w:rFonts w:ascii="Tahoma" w:hAnsi="Tahoma" w:cs="Tahoma"/>
          <w:sz w:val="20"/>
          <w:szCs w:val="20"/>
          <w:cs/>
        </w:rPr>
        <w:lastRenderedPageBreak/>
        <w:t>ในพื้นที่ภาคตะวันออกอย่างครบวงจร</w:t>
      </w:r>
      <w:r w:rsidR="00C96551" w:rsidRPr="0088340F">
        <w:rPr>
          <w:rFonts w:ascii="Tahoma" w:hAnsi="Tahoma" w:cs="Tahoma" w:hint="cs"/>
          <w:sz w:val="20"/>
          <w:szCs w:val="20"/>
          <w:cs/>
        </w:rPr>
        <w:t xml:space="preserve"> โดย</w:t>
      </w:r>
      <w:r w:rsidRPr="0088340F">
        <w:rPr>
          <w:rFonts w:ascii="Tahoma" w:hAnsi="Tahoma" w:cs="Tahoma"/>
          <w:sz w:val="20"/>
          <w:szCs w:val="20"/>
          <w:cs/>
        </w:rPr>
        <w:t xml:space="preserve">ศูนย์บริการแห่งใหม่ขนาด </w:t>
      </w:r>
      <w:r w:rsidRPr="0088340F">
        <w:rPr>
          <w:rFonts w:ascii="Tahoma" w:hAnsi="Tahoma" w:cs="Tahoma"/>
          <w:sz w:val="20"/>
          <w:szCs w:val="20"/>
        </w:rPr>
        <w:t xml:space="preserve">3 </w:t>
      </w:r>
      <w:r w:rsidRPr="0088340F">
        <w:rPr>
          <w:rFonts w:ascii="Tahoma" w:hAnsi="Tahoma" w:cs="Tahoma"/>
          <w:sz w:val="20"/>
          <w:szCs w:val="20"/>
          <w:cs/>
        </w:rPr>
        <w:t xml:space="preserve">ชั้นนี้ มีพื้นที่บริการกว้างขวางถึง </w:t>
      </w:r>
      <w:r w:rsidRPr="0088340F">
        <w:rPr>
          <w:rFonts w:ascii="Tahoma" w:hAnsi="Tahoma" w:cs="Tahoma"/>
          <w:sz w:val="20"/>
          <w:szCs w:val="20"/>
        </w:rPr>
        <w:t xml:space="preserve">12,000 </w:t>
      </w:r>
      <w:r w:rsidRPr="0088340F">
        <w:rPr>
          <w:rFonts w:ascii="Tahoma" w:hAnsi="Tahoma" w:cs="Tahoma"/>
          <w:sz w:val="20"/>
          <w:szCs w:val="20"/>
          <w:cs/>
        </w:rPr>
        <w:t xml:space="preserve">ตารางเมตร และมีพื้นที่ใช้สอยรวม </w:t>
      </w:r>
      <w:r w:rsidRPr="0088340F">
        <w:rPr>
          <w:rFonts w:ascii="Tahoma" w:hAnsi="Tahoma" w:cs="Tahoma"/>
          <w:sz w:val="20"/>
          <w:szCs w:val="20"/>
        </w:rPr>
        <w:t xml:space="preserve">22,400 </w:t>
      </w:r>
      <w:r w:rsidRPr="0088340F">
        <w:rPr>
          <w:rFonts w:ascii="Tahoma" w:hAnsi="Tahoma" w:cs="Tahoma"/>
          <w:sz w:val="20"/>
          <w:szCs w:val="20"/>
          <w:cs/>
        </w:rPr>
        <w:t>ตารางเมตร ซึ่งได้รับการออกแบบมาเพื่อรองรับ</w:t>
      </w:r>
      <w:r w:rsidR="00C31C5B" w:rsidRPr="0088340F">
        <w:rPr>
          <w:rFonts w:ascii="Tahoma" w:hAnsi="Tahoma" w:cs="Tahoma" w:hint="cs"/>
          <w:sz w:val="20"/>
          <w:szCs w:val="20"/>
          <w:cs/>
        </w:rPr>
        <w:t>การขยายตัวของรถยนต์บีเอ็มดับเบิลยูและมินิในพื้นที่</w:t>
      </w:r>
      <w:r w:rsidRPr="0088340F">
        <w:rPr>
          <w:rFonts w:ascii="Tahoma" w:hAnsi="Tahoma" w:cs="Tahoma"/>
          <w:sz w:val="20"/>
          <w:szCs w:val="20"/>
          <w:cs/>
        </w:rPr>
        <w:t xml:space="preserve"> ในขณะเดียวกันก็รับประกันความใส่ใจในรายละเอียดอย่างพิถีพิถัน ศูนย์บริการที่ครบวงจรแห่งนี้พร้อมให้บริการซ่อมตัวถังและสีสำหรับรถยนต์ บีเอ็มดับเบิลยู และ มินิ ทุก</w:t>
      </w:r>
      <w:r w:rsidR="00F1493F" w:rsidRPr="0088340F">
        <w:rPr>
          <w:rFonts w:ascii="Tahoma" w:hAnsi="Tahoma" w:cs="Tahoma" w:hint="cs"/>
          <w:sz w:val="20"/>
          <w:szCs w:val="20"/>
          <w:cs/>
        </w:rPr>
        <w:t>รุ่น</w:t>
      </w:r>
      <w:r w:rsidR="00F1493F" w:rsidRPr="0088340F">
        <w:rPr>
          <w:rFonts w:ascii="Tahoma" w:hAnsi="Tahoma" w:cs="Tahoma"/>
          <w:sz w:val="20"/>
          <w:szCs w:val="20"/>
          <w:cs/>
        </w:rPr>
        <w:t xml:space="preserve"> </w:t>
      </w:r>
      <w:r w:rsidR="00F1493F" w:rsidRPr="0088340F">
        <w:rPr>
          <w:rFonts w:ascii="Tahoma" w:hAnsi="Tahoma" w:cs="Tahoma" w:hint="cs"/>
          <w:sz w:val="20"/>
          <w:szCs w:val="20"/>
          <w:cs/>
        </w:rPr>
        <w:t>โดยช่างผู้ชำนาญการณ์ที่ผ่าน</w:t>
      </w:r>
      <w:r w:rsidR="003E7579" w:rsidRPr="0088340F">
        <w:rPr>
          <w:rFonts w:ascii="Tahoma" w:hAnsi="Tahoma" w:cs="Tahoma" w:hint="cs"/>
          <w:sz w:val="20"/>
          <w:szCs w:val="20"/>
          <w:cs/>
        </w:rPr>
        <w:t>การรับรอง</w:t>
      </w:r>
    </w:p>
    <w:p w14:paraId="40915DC6" w14:textId="3CA2DFED" w:rsidR="009D09E1" w:rsidRPr="0088340F" w:rsidRDefault="00C31C5B" w:rsidP="00B6363B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 w:hint="cs"/>
          <w:b/>
          <w:bCs/>
          <w:sz w:val="20"/>
          <w:szCs w:val="20"/>
          <w:cs/>
        </w:rPr>
        <w:t>คุณชนินทร์ ฐิติจารุไพศาล ผู้อำนวยการฝ่ายบริการลูกค้า</w:t>
      </w:r>
      <w:r w:rsidRPr="0088340F">
        <w:rPr>
          <w:rFonts w:ascii="Arial" w:hAnsi="Arial" w:cs="Arial"/>
          <w:color w:val="474747"/>
          <w:sz w:val="21"/>
          <w:szCs w:val="21"/>
          <w:shd w:val="clear" w:color="auto" w:fill="FFFFFF"/>
        </w:rPr>
        <w:t> </w:t>
      </w:r>
      <w:r w:rsidR="009D09E1" w:rsidRPr="0088340F">
        <w:rPr>
          <w:rFonts w:ascii="Tahoma" w:hAnsi="Tahoma" w:cs="Tahoma"/>
          <w:b/>
          <w:bCs/>
          <w:sz w:val="20"/>
          <w:szCs w:val="20"/>
          <w:cs/>
        </w:rPr>
        <w:t>บีเอ็มดับเบิลยู กรุ๊ป ประเทศไทย</w:t>
      </w:r>
      <w:r w:rsidR="009D09E1" w:rsidRPr="0088340F">
        <w:rPr>
          <w:rFonts w:ascii="Tahoma" w:hAnsi="Tahoma" w:cs="Tahoma"/>
          <w:sz w:val="20"/>
          <w:szCs w:val="20"/>
        </w:rPr>
        <w:t> </w:t>
      </w:r>
      <w:r w:rsidR="009D09E1" w:rsidRPr="0088340F">
        <w:rPr>
          <w:rFonts w:ascii="Tahoma" w:hAnsi="Tahoma" w:cs="Tahoma"/>
          <w:sz w:val="20"/>
          <w:szCs w:val="20"/>
          <w:cs/>
        </w:rPr>
        <w:t>กล่าวว่า "การเปิดศูนย์บริการซ่อมตัวถังและสีแห่งใหม่ของเยอรมัน ออโต้ ในพัทยา เป็นเครื่องพิสูจน์ถึงวิสัยทัศน์ร่วมกันของเราใน</w:t>
      </w:r>
      <w:r w:rsidR="00B85D47" w:rsidRPr="0088340F">
        <w:rPr>
          <w:rFonts w:ascii="Tahoma" w:hAnsi="Tahoma" w:cs="Tahoma"/>
          <w:sz w:val="20"/>
          <w:szCs w:val="20"/>
        </w:rPr>
        <w:br/>
      </w:r>
      <w:r w:rsidR="009D09E1" w:rsidRPr="0088340F">
        <w:rPr>
          <w:rFonts w:ascii="Tahoma" w:hAnsi="Tahoma" w:cs="Tahoma"/>
          <w:sz w:val="20"/>
          <w:szCs w:val="20"/>
          <w:cs/>
        </w:rPr>
        <w:t>การส่งมอบประสบการณ์ระดับพรีเมียมขั้นสูงสุดให้กับลูกค้าทั่วโลก ศูนย์บริการที่ล้ำสมัยแห่งนี้ พร้อมด้วยเทคโนโลยี</w:t>
      </w:r>
      <w:r w:rsidR="00B85D47" w:rsidRPr="0088340F">
        <w:rPr>
          <w:rFonts w:ascii="Tahoma" w:hAnsi="Tahoma" w:cs="Tahoma"/>
          <w:sz w:val="20"/>
          <w:szCs w:val="20"/>
        </w:rPr>
        <w:br/>
      </w:r>
      <w:r w:rsidR="009D09E1" w:rsidRPr="0088340F">
        <w:rPr>
          <w:rFonts w:ascii="Tahoma" w:hAnsi="Tahoma" w:cs="Tahoma"/>
          <w:sz w:val="20"/>
          <w:szCs w:val="20"/>
          <w:cs/>
        </w:rPr>
        <w:t>ขั้นสูงและทักษะของช่างเทคนิคที่ยอดเยี่ยม สะท้อนให้เห็นถึงความมุ่งมั่นของ บีเอ็มดับเบิลยู กรุ๊ป ในด้านคุณภาพ นวัตกรรม และการเติบโตอย่างยั่งยืนในตลาดสำคัญอย่างประเทศไทย เราภูมิใจที่ได้เห็นพันธมิตรของเราอย่างเยอรมัน ออโต้ ยกระดับมาตรฐานการบริการลูกค้าและบริการหลังการขายอย่างต่อเนื่อง"</w:t>
      </w:r>
    </w:p>
    <w:p w14:paraId="6B8EDDEA" w14:textId="020A23FB" w:rsidR="00B85D47" w:rsidRPr="0088340F" w:rsidRDefault="00B85D47" w:rsidP="00B6363B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คุณปิยวิทย์ เขมะรังสรรค์ ประธาน</w:t>
      </w:r>
      <w:r w:rsidR="007A154F" w:rsidRPr="0088340F">
        <w:rPr>
          <w:rFonts w:ascii="Tahoma" w:hAnsi="Tahoma" w:cs="Tahoma" w:hint="cs"/>
          <w:b/>
          <w:bCs/>
          <w:sz w:val="20"/>
          <w:szCs w:val="20"/>
          <w:cs/>
        </w:rPr>
        <w:t>บริหาร</w:t>
      </w:r>
      <w:r w:rsidRPr="0088340F">
        <w:rPr>
          <w:rFonts w:ascii="Tahoma" w:hAnsi="Tahoma" w:cs="Tahoma"/>
          <w:b/>
          <w:bCs/>
          <w:sz w:val="20"/>
          <w:szCs w:val="20"/>
          <w:cs/>
        </w:rPr>
        <w:t xml:space="preserve"> เยอรมัน ออโต้</w:t>
      </w:r>
      <w:r w:rsidRPr="0088340F">
        <w:rPr>
          <w:rFonts w:ascii="Tahoma" w:hAnsi="Tahoma" w:cs="Tahoma"/>
          <w:sz w:val="20"/>
          <w:szCs w:val="20"/>
        </w:rPr>
        <w:t> </w:t>
      </w:r>
      <w:r w:rsidRPr="0088340F">
        <w:rPr>
          <w:rFonts w:ascii="Tahoma" w:hAnsi="Tahoma" w:cs="Tahoma"/>
          <w:sz w:val="20"/>
          <w:szCs w:val="20"/>
          <w:cs/>
        </w:rPr>
        <w:t>กล่าวเสริมว่า "</w:t>
      </w:r>
      <w:r w:rsidR="00C96551" w:rsidRPr="0088340F">
        <w:rPr>
          <w:rFonts w:ascii="Tahoma" w:hAnsi="Tahoma" w:cs="Tahoma"/>
          <w:sz w:val="20"/>
          <w:szCs w:val="20"/>
          <w:cs/>
        </w:rPr>
        <w:t xml:space="preserve">วิสัยทัศน์ของเราคือการมอบประสบการณ์ </w:t>
      </w:r>
      <w:r w:rsidR="00C96551" w:rsidRPr="0088340F">
        <w:rPr>
          <w:rFonts w:ascii="Tahoma" w:hAnsi="Tahoma" w:cs="Tahoma" w:hint="cs"/>
          <w:sz w:val="20"/>
          <w:szCs w:val="20"/>
          <w:cs/>
        </w:rPr>
        <w:t>บีเอ็มดับเบิลยูและมินิ</w:t>
      </w:r>
      <w:r w:rsidR="00C96551" w:rsidRPr="0088340F">
        <w:rPr>
          <w:rFonts w:ascii="Tahoma" w:hAnsi="Tahoma" w:cs="Tahoma"/>
          <w:sz w:val="20"/>
          <w:szCs w:val="20"/>
          <w:cs/>
        </w:rPr>
        <w:t>ระดับเวิลด์คลาสให้แก่ลูกค้าอย่างใกล้ชิดมากยิ่งขึ้น การเปิดเยอรมัน ออโต้พัทยา ถือเป็นการตอกย้ำความมุ่งมั่นของเราในการนำเสนอคุณภาพการบริการที่เหนือระดับ พร้อมสิ่งอำนวยความสะดวกที่ทันสมัย และโซลูชันการขับเคลื่อนอย่างยั่งยืนตามกลยุทธ์ระดับโลกของ</w:t>
      </w:r>
      <w:r w:rsidR="00C96551" w:rsidRPr="0088340F">
        <w:rPr>
          <w:rFonts w:ascii="Tahoma" w:hAnsi="Tahoma" w:cs="Tahoma" w:hint="cs"/>
          <w:sz w:val="20"/>
          <w:szCs w:val="20"/>
          <w:cs/>
        </w:rPr>
        <w:t>บีเอ็มดับเบิลยู กรุ๊ป</w:t>
      </w:r>
      <w:r w:rsidR="00C96551" w:rsidRPr="0088340F">
        <w:rPr>
          <w:rFonts w:ascii="Tahoma" w:hAnsi="Tahoma" w:cs="Tahoma"/>
          <w:sz w:val="20"/>
          <w:szCs w:val="20"/>
        </w:rPr>
        <w:t>”</w:t>
      </w:r>
    </w:p>
    <w:p w14:paraId="66B1D410" w14:textId="77777777" w:rsidR="00680DA6" w:rsidRPr="0088340F" w:rsidRDefault="00680DA6" w:rsidP="00B6363B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</w:p>
    <w:p w14:paraId="73938FDE" w14:textId="77777777" w:rsidR="0056134F" w:rsidRPr="0088340F" w:rsidRDefault="0056134F" w:rsidP="0056134F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sz w:val="20"/>
          <w:szCs w:val="20"/>
          <w:cs/>
        </w:rPr>
        <w:t>ศูนย์บริการแห่งใหม่นี้ประกอบด้วย:</w:t>
      </w:r>
    </w:p>
    <w:p w14:paraId="7F032078" w14:textId="08136462" w:rsidR="0056134F" w:rsidRPr="0088340F" w:rsidRDefault="0056134F" w:rsidP="0056134F">
      <w:pPr>
        <w:numPr>
          <w:ilvl w:val="0"/>
          <w:numId w:val="1"/>
        </w:num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ขีดความสามารถในการซ่อมขั้นสูง:</w:t>
      </w:r>
      <w:r w:rsidRPr="0088340F">
        <w:rPr>
          <w:rFonts w:ascii="Tahoma" w:hAnsi="Tahoma" w:cs="Tahoma"/>
          <w:sz w:val="20"/>
          <w:szCs w:val="20"/>
        </w:rPr>
        <w:t> </w:t>
      </w:r>
      <w:r w:rsidR="00403063" w:rsidRPr="0088340F">
        <w:rPr>
          <w:rFonts w:ascii="Tahoma" w:hAnsi="Tahoma" w:cs="Tahoma" w:hint="cs"/>
          <w:sz w:val="20"/>
          <w:szCs w:val="20"/>
          <w:cs/>
        </w:rPr>
        <w:t xml:space="preserve">ในส่วนของศูนย์บริการทางเทคนิค มีทั้งหมด 10 ช่อง </w:t>
      </w:r>
      <w:r w:rsidRPr="0088340F">
        <w:rPr>
          <w:rFonts w:ascii="Tahoma" w:hAnsi="Tahoma" w:cs="Tahoma"/>
          <w:sz w:val="20"/>
          <w:szCs w:val="20"/>
          <w:cs/>
        </w:rPr>
        <w:t xml:space="preserve">สามารถให้บริการรถยนต์ได้สูงสุด </w:t>
      </w:r>
      <w:r w:rsidRPr="0088340F">
        <w:rPr>
          <w:rFonts w:ascii="Tahoma" w:hAnsi="Tahoma" w:cs="Tahoma"/>
          <w:sz w:val="20"/>
          <w:szCs w:val="20"/>
          <w:cs/>
        </w:rPr>
        <w:br/>
      </w:r>
      <w:r w:rsidRPr="0088340F">
        <w:rPr>
          <w:rFonts w:ascii="Tahoma" w:hAnsi="Tahoma" w:cs="Tahoma"/>
          <w:sz w:val="20"/>
          <w:szCs w:val="20"/>
        </w:rPr>
        <w:t xml:space="preserve">700 </w:t>
      </w:r>
      <w:r w:rsidRPr="0088340F">
        <w:rPr>
          <w:rFonts w:ascii="Tahoma" w:hAnsi="Tahoma" w:cs="Tahoma"/>
          <w:sz w:val="20"/>
          <w:szCs w:val="20"/>
          <w:cs/>
        </w:rPr>
        <w:t xml:space="preserve">คันต่อเดือน โดยมีทีมช่างเทคนิคผู้เชี่ยวชาญ </w:t>
      </w:r>
      <w:r w:rsidRPr="0088340F">
        <w:rPr>
          <w:rFonts w:ascii="Tahoma" w:hAnsi="Tahoma" w:cs="Tahoma"/>
          <w:sz w:val="20"/>
          <w:szCs w:val="20"/>
        </w:rPr>
        <w:t xml:space="preserve">17 </w:t>
      </w:r>
      <w:r w:rsidRPr="0088340F">
        <w:rPr>
          <w:rFonts w:ascii="Tahoma" w:hAnsi="Tahoma" w:cs="Tahoma"/>
          <w:sz w:val="20"/>
          <w:szCs w:val="20"/>
          <w:cs/>
        </w:rPr>
        <w:t>คน</w:t>
      </w:r>
    </w:p>
    <w:p w14:paraId="3601A04B" w14:textId="1977636D" w:rsidR="0056134F" w:rsidRPr="0088340F" w:rsidRDefault="0056134F" w:rsidP="0056134F">
      <w:pPr>
        <w:numPr>
          <w:ilvl w:val="0"/>
          <w:numId w:val="1"/>
        </w:num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ช่องบริการซ่อมตัวถังและสีเฉพาะทาง:</w:t>
      </w:r>
      <w:r w:rsidRPr="0088340F">
        <w:rPr>
          <w:rFonts w:ascii="Tahoma" w:hAnsi="Tahoma" w:cs="Tahoma"/>
          <w:sz w:val="20"/>
          <w:szCs w:val="20"/>
        </w:rPr>
        <w:t> </w:t>
      </w:r>
      <w:r w:rsidR="00403063" w:rsidRPr="0088340F">
        <w:rPr>
          <w:rFonts w:ascii="Tahoma" w:hAnsi="Tahoma" w:cs="Tahoma" w:hint="cs"/>
          <w:sz w:val="20"/>
          <w:szCs w:val="20"/>
          <w:cs/>
        </w:rPr>
        <w:t>ใน</w:t>
      </w:r>
      <w:r w:rsidRPr="0088340F">
        <w:rPr>
          <w:rFonts w:ascii="Tahoma" w:hAnsi="Tahoma" w:cs="Tahoma"/>
          <w:sz w:val="20"/>
          <w:szCs w:val="20"/>
          <w:cs/>
        </w:rPr>
        <w:t>ส่วน</w:t>
      </w:r>
      <w:r w:rsidR="00403063" w:rsidRPr="0088340F">
        <w:rPr>
          <w:rFonts w:ascii="Tahoma" w:hAnsi="Tahoma" w:cs="Tahoma" w:hint="cs"/>
          <w:sz w:val="20"/>
          <w:szCs w:val="20"/>
          <w:cs/>
        </w:rPr>
        <w:t>ของการ</w:t>
      </w:r>
      <w:r w:rsidRPr="0088340F">
        <w:rPr>
          <w:rFonts w:ascii="Tahoma" w:hAnsi="Tahoma" w:cs="Tahoma"/>
          <w:sz w:val="20"/>
          <w:szCs w:val="20"/>
          <w:cs/>
        </w:rPr>
        <w:t xml:space="preserve">บริการซ่อมตัวถังและสีโดยเฉพาะมีช่องบริการ </w:t>
      </w:r>
      <w:r w:rsidRPr="0088340F">
        <w:rPr>
          <w:rFonts w:ascii="Tahoma" w:hAnsi="Tahoma" w:cs="Tahoma"/>
          <w:sz w:val="20"/>
          <w:szCs w:val="20"/>
        </w:rPr>
        <w:t xml:space="preserve">16 </w:t>
      </w:r>
      <w:r w:rsidRPr="0088340F">
        <w:rPr>
          <w:rFonts w:ascii="Tahoma" w:hAnsi="Tahoma" w:cs="Tahoma"/>
          <w:sz w:val="20"/>
          <w:szCs w:val="20"/>
          <w:cs/>
        </w:rPr>
        <w:t xml:space="preserve">ช่อง สามารถรองรับรถยนต์ได้ </w:t>
      </w:r>
      <w:r w:rsidRPr="0088340F">
        <w:rPr>
          <w:rFonts w:ascii="Tahoma" w:hAnsi="Tahoma" w:cs="Tahoma"/>
          <w:sz w:val="20"/>
          <w:szCs w:val="20"/>
        </w:rPr>
        <w:t xml:space="preserve">220 </w:t>
      </w:r>
      <w:r w:rsidRPr="0088340F">
        <w:rPr>
          <w:rFonts w:ascii="Tahoma" w:hAnsi="Tahoma" w:cs="Tahoma"/>
          <w:sz w:val="20"/>
          <w:szCs w:val="20"/>
          <w:cs/>
        </w:rPr>
        <w:t xml:space="preserve">คันต่อเดือน โดยมีช่างเทคนิคผู้เชี่ยวชาญ </w:t>
      </w:r>
      <w:r w:rsidRPr="0088340F">
        <w:rPr>
          <w:rFonts w:ascii="Tahoma" w:hAnsi="Tahoma" w:cs="Tahoma"/>
          <w:sz w:val="20"/>
          <w:szCs w:val="20"/>
        </w:rPr>
        <w:t xml:space="preserve">23 </w:t>
      </w:r>
      <w:r w:rsidRPr="0088340F">
        <w:rPr>
          <w:rFonts w:ascii="Tahoma" w:hAnsi="Tahoma" w:cs="Tahoma"/>
          <w:sz w:val="20"/>
          <w:szCs w:val="20"/>
          <w:cs/>
        </w:rPr>
        <w:t>คนประจำการ</w:t>
      </w:r>
    </w:p>
    <w:p w14:paraId="776F2B18" w14:textId="3D59B99B" w:rsidR="0056134F" w:rsidRPr="0088340F" w:rsidRDefault="0056134F" w:rsidP="0056134F">
      <w:pPr>
        <w:numPr>
          <w:ilvl w:val="0"/>
          <w:numId w:val="1"/>
        </w:num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ความเชี่ยวชาญด้านรถยนต์ไฟฟ้า</w:t>
      </w:r>
      <w:r w:rsidR="00403063" w:rsidRPr="0088340F">
        <w:rPr>
          <w:rFonts w:ascii="Tahoma" w:hAnsi="Tahoma" w:cs="Tahoma" w:hint="cs"/>
          <w:b/>
          <w:bCs/>
          <w:sz w:val="20"/>
          <w:szCs w:val="20"/>
          <w:cs/>
        </w:rPr>
        <w:t>และระบบแบตเตอรี่</w:t>
      </w:r>
      <w:r w:rsidRPr="0088340F">
        <w:rPr>
          <w:rFonts w:ascii="Tahoma" w:hAnsi="Tahoma" w:cs="Tahoma"/>
          <w:b/>
          <w:bCs/>
          <w:sz w:val="20"/>
          <w:szCs w:val="20"/>
          <w:cs/>
        </w:rPr>
        <w:t>แรง</w:t>
      </w:r>
      <w:r w:rsidR="00403063" w:rsidRPr="0088340F">
        <w:rPr>
          <w:rFonts w:ascii="Tahoma" w:hAnsi="Tahoma" w:cs="Tahoma" w:hint="cs"/>
          <w:b/>
          <w:bCs/>
          <w:sz w:val="20"/>
          <w:szCs w:val="20"/>
          <w:cs/>
        </w:rPr>
        <w:t>ดัน</w:t>
      </w:r>
      <w:r w:rsidRPr="0088340F">
        <w:rPr>
          <w:rFonts w:ascii="Tahoma" w:hAnsi="Tahoma" w:cs="Tahoma"/>
          <w:b/>
          <w:bCs/>
          <w:sz w:val="20"/>
          <w:szCs w:val="20"/>
          <w:cs/>
        </w:rPr>
        <w:t>สูง:</w:t>
      </w:r>
      <w:r w:rsidRPr="0088340F">
        <w:rPr>
          <w:rFonts w:ascii="Tahoma" w:hAnsi="Tahoma" w:cs="Tahoma"/>
          <w:sz w:val="20"/>
          <w:szCs w:val="20"/>
        </w:rPr>
        <w:t> </w:t>
      </w:r>
      <w:r w:rsidR="00C96551" w:rsidRPr="0088340F">
        <w:rPr>
          <w:rFonts w:ascii="Tahoma" w:hAnsi="Tahoma" w:cs="Tahoma"/>
          <w:sz w:val="20"/>
          <w:szCs w:val="20"/>
          <w:cs/>
        </w:rPr>
        <w:t xml:space="preserve">เยอรมัน ออโต้ มุ่งมั่นยกระดับศักยภาพด้านการดูแลรถยนต์พลังงานไฟฟ้าและปลั๊กอินไฮบริด ด้วยทีมช่างผู้เชี่ยวชาญที่ผ่านการอบรมเฉพาะทาง พร้อมด้วยอุปกรณ์ที่ทันสมัย โดยมีแผนจะขยายทีมงานที่ศูนย์บริการสุวรรณภูมิและพัทยา (ศูนย์ซ่อมตัวถังและสี) ให้ครบ </w:t>
      </w:r>
      <w:r w:rsidR="00C96551" w:rsidRPr="0088340F">
        <w:rPr>
          <w:rFonts w:ascii="Tahoma" w:hAnsi="Tahoma" w:cs="Tahoma"/>
          <w:sz w:val="20"/>
          <w:szCs w:val="20"/>
        </w:rPr>
        <w:t xml:space="preserve">36 </w:t>
      </w:r>
      <w:r w:rsidR="00C96551" w:rsidRPr="0088340F">
        <w:rPr>
          <w:rFonts w:ascii="Tahoma" w:hAnsi="Tahoma" w:cs="Tahoma"/>
          <w:sz w:val="20"/>
          <w:szCs w:val="20"/>
          <w:cs/>
        </w:rPr>
        <w:t xml:space="preserve">คน ภายในปี </w:t>
      </w:r>
      <w:r w:rsidR="00C96551" w:rsidRPr="0088340F">
        <w:rPr>
          <w:rFonts w:ascii="Tahoma" w:hAnsi="Tahoma" w:cs="Tahoma"/>
          <w:sz w:val="20"/>
          <w:szCs w:val="20"/>
        </w:rPr>
        <w:t xml:space="preserve">2568 </w:t>
      </w:r>
      <w:r w:rsidR="00C96551" w:rsidRPr="0088340F">
        <w:rPr>
          <w:rFonts w:ascii="Tahoma" w:hAnsi="Tahoma" w:cs="Tahoma"/>
          <w:sz w:val="20"/>
          <w:szCs w:val="20"/>
          <w:cs/>
        </w:rPr>
        <w:t>เพื่อรองรับการเติบโตของตลาดยานยนต์พลังงานไฟฟ้าในประเทศไทย</w:t>
      </w:r>
    </w:p>
    <w:p w14:paraId="7ED52D5A" w14:textId="5DA3EEA4" w:rsidR="0056134F" w:rsidRPr="0088340F" w:rsidRDefault="0056134F" w:rsidP="0056134F">
      <w:pPr>
        <w:numPr>
          <w:ilvl w:val="0"/>
          <w:numId w:val="1"/>
        </w:num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b/>
          <w:bCs/>
          <w:sz w:val="20"/>
          <w:szCs w:val="20"/>
          <w:cs/>
        </w:rPr>
        <w:t>ผู้เชี่ยวชาญด้านการซ่อมคาร์บอนไฟเบอร์</w:t>
      </w:r>
      <w:r w:rsidR="00403063" w:rsidRPr="0088340F">
        <w:rPr>
          <w:rFonts w:ascii="Tahoma" w:hAnsi="Tahoma" w:cs="Tahoma" w:hint="cs"/>
          <w:b/>
          <w:bCs/>
          <w:sz w:val="20"/>
          <w:szCs w:val="20"/>
          <w:cs/>
        </w:rPr>
        <w:t>เยอรมัน ออโต้</w:t>
      </w:r>
      <w:r w:rsidRPr="0088340F">
        <w:rPr>
          <w:rFonts w:ascii="Tahoma" w:hAnsi="Tahoma" w:cs="Tahoma"/>
          <w:sz w:val="20"/>
          <w:szCs w:val="20"/>
          <w:cs/>
        </w:rPr>
        <w:t>มีช่างเทคนิค</w:t>
      </w:r>
      <w:r w:rsidR="00403063" w:rsidRPr="0088340F">
        <w:rPr>
          <w:rFonts w:ascii="Tahoma" w:hAnsi="Tahoma" w:cs="Tahoma" w:hint="cs"/>
          <w:sz w:val="20"/>
          <w:szCs w:val="20"/>
          <w:cs/>
        </w:rPr>
        <w:t>ที่ผ่านการรับรองงาน</w:t>
      </w:r>
      <w:r w:rsidRPr="0088340F">
        <w:rPr>
          <w:rFonts w:ascii="Tahoma" w:hAnsi="Tahoma" w:cs="Tahoma"/>
          <w:sz w:val="20"/>
          <w:szCs w:val="20"/>
          <w:cs/>
        </w:rPr>
        <w:t>ซ่อมคาร์บอน</w:t>
      </w:r>
      <w:r w:rsidR="00291B94" w:rsidRPr="0088340F">
        <w:rPr>
          <w:rFonts w:ascii="Tahoma" w:hAnsi="Tahoma" w:cs="Tahoma"/>
          <w:sz w:val="20"/>
          <w:szCs w:val="20"/>
          <w:cs/>
        </w:rPr>
        <w:br/>
      </w:r>
      <w:r w:rsidRPr="0088340F">
        <w:rPr>
          <w:rFonts w:ascii="Tahoma" w:hAnsi="Tahoma" w:cs="Tahoma"/>
          <w:sz w:val="20"/>
          <w:szCs w:val="20"/>
          <w:cs/>
        </w:rPr>
        <w:t>ไฟเบอร์ที่มีทักษะสูง มีความเชี่ยวชาญเฉพาะทางที่จำเป็นสำหรับการซ่อมโครงสร้างขั้นสูงในรถยนต์บีเอ็มดับเบิลยู</w:t>
      </w:r>
      <w:r w:rsidR="00A532AF" w:rsidRPr="0088340F">
        <w:rPr>
          <w:rFonts w:ascii="Tahoma" w:hAnsi="Tahoma" w:cs="Tahoma" w:hint="cs"/>
          <w:sz w:val="20"/>
          <w:szCs w:val="20"/>
          <w:cs/>
        </w:rPr>
        <w:t>ที่มีสมรรถนะ</w:t>
      </w:r>
      <w:r w:rsidRPr="0088340F">
        <w:rPr>
          <w:rFonts w:ascii="Tahoma" w:hAnsi="Tahoma" w:cs="Tahoma"/>
          <w:sz w:val="20"/>
          <w:szCs w:val="20"/>
          <w:cs/>
        </w:rPr>
        <w:t>สูง</w:t>
      </w:r>
    </w:p>
    <w:p w14:paraId="5339DCCA" w14:textId="5C9295BD" w:rsidR="0056134F" w:rsidRPr="0088340F" w:rsidRDefault="0056134F" w:rsidP="0056134F">
      <w:pPr>
        <w:spacing w:before="120" w:after="240" w:line="240" w:lineRule="auto"/>
        <w:ind w:right="6"/>
        <w:rPr>
          <w:rFonts w:ascii="Tahoma" w:hAnsi="Tahoma" w:cs="Tahoma"/>
          <w:sz w:val="20"/>
          <w:szCs w:val="20"/>
        </w:rPr>
      </w:pPr>
      <w:r w:rsidRPr="0088340F">
        <w:rPr>
          <w:rFonts w:ascii="Tahoma" w:hAnsi="Tahoma" w:cs="Tahoma"/>
          <w:sz w:val="20"/>
          <w:szCs w:val="20"/>
          <w:cs/>
        </w:rPr>
        <w:t>การขยายเชิงกลยุทธ์ในพัทยาครั้งนี้ ตอกย้ำความทุ่มเทของเยอรมัน ออโต้ ในการมอบประสบการณ์การเป็นเจ้าของรถยนต์ระดับพรีเมียมที่ราบรื่นและเหนือชั้นให้กับลูกค้า</w:t>
      </w:r>
      <w:r w:rsidR="004012A0" w:rsidRPr="0088340F">
        <w:rPr>
          <w:rFonts w:ascii="Tahoma" w:hAnsi="Tahoma" w:cs="Tahoma"/>
          <w:sz w:val="20"/>
          <w:szCs w:val="20"/>
          <w:cs/>
        </w:rPr>
        <w:t>ที่ให้ความสำคัญกับคุณภาพและบริการระดับสูง</w:t>
      </w:r>
      <w:r w:rsidR="00280C98" w:rsidRPr="0088340F">
        <w:rPr>
          <w:rFonts w:ascii="Tahoma" w:hAnsi="Tahoma" w:cs="Tahoma" w:hint="cs"/>
          <w:sz w:val="20"/>
          <w:szCs w:val="20"/>
          <w:cs/>
        </w:rPr>
        <w:t xml:space="preserve"> </w:t>
      </w:r>
      <w:r w:rsidRPr="0088340F">
        <w:rPr>
          <w:rFonts w:ascii="Tahoma" w:hAnsi="Tahoma" w:cs="Tahoma"/>
          <w:sz w:val="20"/>
          <w:szCs w:val="20"/>
          <w:cs/>
        </w:rPr>
        <w:t>ศูนย์บริการซ่อมตัวถังและสีแห่งใหม่นี้ พร้อมที่จะเป็นมาตรฐานสำหรับงานซ่อมและบำรุงรักษายานยนต์ในภูมิภาค ซึ่งจะช่วยเสริมสร้างชื่อเสียงด้านความเป็นเลิศของเยอรมัน ออโต้ ให้แข็งแกร่งยิ่งขึ้น</w:t>
      </w:r>
    </w:p>
    <w:p w14:paraId="0B5C9C72" w14:textId="5A4660DB" w:rsidR="00290B23" w:rsidRPr="0088340F" w:rsidRDefault="00BB46C1" w:rsidP="007A154F">
      <w:pPr>
        <w:spacing w:before="120" w:after="240" w:line="240" w:lineRule="auto"/>
        <w:ind w:right="6"/>
        <w:rPr>
          <w:rFonts w:ascii="Tahoma" w:hAnsi="Tahoma" w:cs="Tahoma"/>
          <w:b/>
          <w:bCs/>
          <w:sz w:val="20"/>
          <w:szCs w:val="20"/>
        </w:rPr>
      </w:pPr>
      <w:r w:rsidRPr="0088340F">
        <w:rPr>
          <w:rFonts w:ascii="Tahoma" w:hAnsi="Tahoma" w:cs="Tahoma" w:hint="cs"/>
          <w:b/>
          <w:bCs/>
          <w:sz w:val="20"/>
          <w:szCs w:val="20"/>
          <w:cs/>
        </w:rPr>
        <w:t>ภาพเพิ่มเติม</w:t>
      </w:r>
    </w:p>
    <w:p w14:paraId="2F10ABCC" w14:textId="77777777" w:rsidR="00DC67FD" w:rsidRPr="0088340F" w:rsidRDefault="00DC67FD" w:rsidP="00DC67FD">
      <w:pPr>
        <w:tabs>
          <w:tab w:val="left" w:pos="454"/>
          <w:tab w:val="left" w:pos="4706"/>
        </w:tabs>
        <w:autoSpaceDE w:val="0"/>
        <w:autoSpaceDN w:val="0"/>
        <w:spacing w:after="0" w:line="250" w:lineRule="exact"/>
        <w:rPr>
          <w:rFonts w:ascii="Arial" w:eastAsia="Angsana New" w:hAnsi="Arial" w:cs="Arial"/>
          <w:kern w:val="0"/>
          <w:sz w:val="20"/>
          <w:szCs w:val="20"/>
          <w:lang w:val="en-GB"/>
          <w14:ligatures w14:val="n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6"/>
        <w:gridCol w:w="4754"/>
      </w:tblGrid>
      <w:tr w:rsidR="00DC67FD" w:rsidRPr="0088340F" w14:paraId="65538118" w14:textId="77777777" w:rsidTr="007D7252">
        <w:trPr>
          <w:trHeight w:val="283"/>
        </w:trPr>
        <w:tc>
          <w:tcPr>
            <w:tcW w:w="4572" w:type="dxa"/>
            <w:vAlign w:val="center"/>
          </w:tcPr>
          <w:p w14:paraId="2D9B7778" w14:textId="77777777" w:rsidR="00DC67FD" w:rsidRPr="0088340F" w:rsidRDefault="00DC67FD" w:rsidP="00DC67FD">
            <w:pPr>
              <w:autoSpaceDE w:val="0"/>
              <w:autoSpaceDN w:val="0"/>
              <w:spacing w:line="250" w:lineRule="exact"/>
              <w:ind w:right="178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Arial" w:eastAsia="Angsana New" w:hAnsi="Arial" w:cs="Arial"/>
                <w:noProof/>
                <w:kern w:val="0"/>
                <w:sz w:val="20"/>
                <w:szCs w:val="20"/>
                <w:lang w:val="en-GB"/>
                <w14:ligatures w14:val="none"/>
              </w:rPr>
              <w:lastRenderedPageBreak/>
              <w:drawing>
                <wp:anchor distT="0" distB="0" distL="114300" distR="114300" simplePos="0" relativeHeight="251659264" behindDoc="1" locked="0" layoutInCell="1" allowOverlap="1" wp14:anchorId="04F09325" wp14:editId="1C49A7A5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-1677670</wp:posOffset>
                  </wp:positionV>
                  <wp:extent cx="2585085" cy="1724025"/>
                  <wp:effectExtent l="0" t="0" r="5715" b="9525"/>
                  <wp:wrapTight wrapText="bothSides">
                    <wp:wrapPolygon edited="0">
                      <wp:start x="0" y="0"/>
                      <wp:lineTo x="0" y="21481"/>
                      <wp:lineTo x="21489" y="21481"/>
                      <wp:lineTo x="21489" y="0"/>
                      <wp:lineTo x="0" y="0"/>
                    </wp:wrapPolygon>
                  </wp:wrapTight>
                  <wp:docPr id="3819491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508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78" w:type="dxa"/>
            <w:vAlign w:val="center"/>
          </w:tcPr>
          <w:p w14:paraId="4042FF93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BMWTypeLight" w:eastAsia="Times New Roman" w:hAnsi="BMWTypeLight" w:cs="BMWTypeLight"/>
                <w:noProof/>
                <w:kern w:val="0"/>
                <w:szCs w:val="22"/>
                <w:lang w:val="de-DE"/>
                <w14:ligatures w14:val="none"/>
              </w:rPr>
              <w:drawing>
                <wp:anchor distT="0" distB="0" distL="114300" distR="114300" simplePos="0" relativeHeight="251666432" behindDoc="0" locked="0" layoutInCell="1" allowOverlap="1" wp14:anchorId="50B11711" wp14:editId="1339AB72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-45720</wp:posOffset>
                  </wp:positionV>
                  <wp:extent cx="2827020" cy="1586230"/>
                  <wp:effectExtent l="0" t="0" r="0" b="0"/>
                  <wp:wrapNone/>
                  <wp:docPr id="1565019956" name="Picture 3" descr="A person wearing a mask and standing in fron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5019956" name="Picture 3" descr="A person wearing a mask and standing in front of a computer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7020" cy="158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C67FD" w:rsidRPr="0088340F" w14:paraId="6CB4184B" w14:textId="77777777" w:rsidTr="007D7252">
        <w:trPr>
          <w:trHeight w:val="283"/>
        </w:trPr>
        <w:tc>
          <w:tcPr>
            <w:tcW w:w="4572" w:type="dxa"/>
            <w:vAlign w:val="center"/>
          </w:tcPr>
          <w:p w14:paraId="4F8C55A0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Arial" w:eastAsia="Angsana New" w:hAnsi="Arial" w:cs="Arial"/>
                <w:noProof/>
                <w:kern w:val="0"/>
                <w:sz w:val="20"/>
                <w:szCs w:val="20"/>
                <w:lang w:val="en-GB"/>
                <w14:ligatures w14:val="none"/>
              </w:rPr>
              <w:drawing>
                <wp:anchor distT="0" distB="0" distL="114300" distR="114300" simplePos="0" relativeHeight="251661312" behindDoc="0" locked="0" layoutInCell="1" allowOverlap="1" wp14:anchorId="7DC945DA" wp14:editId="142A1803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-1598295</wp:posOffset>
                  </wp:positionV>
                  <wp:extent cx="2660650" cy="1491615"/>
                  <wp:effectExtent l="0" t="0" r="6350" b="0"/>
                  <wp:wrapThrough wrapText="bothSides">
                    <wp:wrapPolygon edited="0">
                      <wp:start x="0" y="0"/>
                      <wp:lineTo x="0" y="21241"/>
                      <wp:lineTo x="21497" y="21241"/>
                      <wp:lineTo x="21497" y="0"/>
                      <wp:lineTo x="0" y="0"/>
                    </wp:wrapPolygon>
                  </wp:wrapThrough>
                  <wp:docPr id="1069585190" name="Picture 3" descr="A car on a lift in a garag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9585190" name="Picture 3" descr="A car on a lift in a garage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0" cy="149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78" w:type="dxa"/>
            <w:vAlign w:val="center"/>
          </w:tcPr>
          <w:p w14:paraId="55BDC825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Arial" w:eastAsia="Angsana New" w:hAnsi="Arial" w:cs="Arial"/>
                <w:noProof/>
                <w:kern w:val="0"/>
                <w:sz w:val="20"/>
                <w:szCs w:val="20"/>
                <w:lang w:val="en-GB"/>
                <w14:ligatures w14:val="none"/>
              </w:rPr>
              <w:drawing>
                <wp:anchor distT="0" distB="0" distL="114300" distR="114300" simplePos="0" relativeHeight="251662336" behindDoc="0" locked="0" layoutInCell="1" allowOverlap="1" wp14:anchorId="154D2690" wp14:editId="4BCD2F7D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-1591310</wp:posOffset>
                  </wp:positionV>
                  <wp:extent cx="2722245" cy="1529715"/>
                  <wp:effectExtent l="0" t="0" r="1905" b="0"/>
                  <wp:wrapThrough wrapText="bothSides">
                    <wp:wrapPolygon edited="0">
                      <wp:start x="0" y="0"/>
                      <wp:lineTo x="0" y="21250"/>
                      <wp:lineTo x="21464" y="21250"/>
                      <wp:lineTo x="21464" y="0"/>
                      <wp:lineTo x="0" y="0"/>
                    </wp:wrapPolygon>
                  </wp:wrapThrough>
                  <wp:docPr id="196727418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245" cy="1529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C67FD" w:rsidRPr="0088340F" w14:paraId="573EABAF" w14:textId="77777777" w:rsidTr="007D7252">
        <w:trPr>
          <w:trHeight w:val="283"/>
        </w:trPr>
        <w:tc>
          <w:tcPr>
            <w:tcW w:w="4572" w:type="dxa"/>
            <w:vAlign w:val="center"/>
          </w:tcPr>
          <w:p w14:paraId="5414E1D1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Arial" w:eastAsia="Angsana New" w:hAnsi="Arial" w:cs="Arial"/>
                <w:noProof/>
                <w:kern w:val="0"/>
                <w:sz w:val="20"/>
                <w:szCs w:val="20"/>
                <w:lang w:val="en-GB"/>
                <w14:ligatures w14:val="none"/>
              </w:rPr>
              <w:drawing>
                <wp:anchor distT="0" distB="0" distL="114300" distR="114300" simplePos="0" relativeHeight="251663360" behindDoc="0" locked="0" layoutInCell="1" allowOverlap="1" wp14:anchorId="19A3ABB3" wp14:editId="2DE7D520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-1808480</wp:posOffset>
                  </wp:positionV>
                  <wp:extent cx="2678430" cy="1785620"/>
                  <wp:effectExtent l="0" t="0" r="7620" b="5080"/>
                  <wp:wrapThrough wrapText="bothSides">
                    <wp:wrapPolygon edited="0">
                      <wp:start x="0" y="0"/>
                      <wp:lineTo x="0" y="21431"/>
                      <wp:lineTo x="21508" y="21431"/>
                      <wp:lineTo x="21508" y="0"/>
                      <wp:lineTo x="0" y="0"/>
                    </wp:wrapPolygon>
                  </wp:wrapThrough>
                  <wp:docPr id="215329826" name="Picture 5" descr="A person standing in fron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329826" name="Picture 5" descr="A person standing in front of a computer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8430" cy="1785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78" w:type="dxa"/>
            <w:vAlign w:val="center"/>
          </w:tcPr>
          <w:p w14:paraId="4027F068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Arial" w:eastAsia="Angsana New" w:hAnsi="Arial" w:cs="Arial"/>
                <w:noProof/>
                <w:kern w:val="0"/>
                <w:sz w:val="20"/>
                <w:szCs w:val="20"/>
                <w:lang w:val="en-GB"/>
                <w14:ligatures w14:val="none"/>
              </w:rPr>
              <w:drawing>
                <wp:anchor distT="0" distB="0" distL="114300" distR="114300" simplePos="0" relativeHeight="251660288" behindDoc="0" locked="0" layoutInCell="1" allowOverlap="1" wp14:anchorId="62F1EE18" wp14:editId="7647EE2D">
                  <wp:simplePos x="0" y="0"/>
                  <wp:positionH relativeFrom="column">
                    <wp:posOffset>100330</wp:posOffset>
                  </wp:positionH>
                  <wp:positionV relativeFrom="paragraph">
                    <wp:posOffset>-1872615</wp:posOffset>
                  </wp:positionV>
                  <wp:extent cx="2658110" cy="1771650"/>
                  <wp:effectExtent l="0" t="0" r="8890" b="0"/>
                  <wp:wrapThrough wrapText="bothSides">
                    <wp:wrapPolygon edited="0">
                      <wp:start x="0" y="0"/>
                      <wp:lineTo x="0" y="21368"/>
                      <wp:lineTo x="21517" y="21368"/>
                      <wp:lineTo x="21517" y="0"/>
                      <wp:lineTo x="0" y="0"/>
                    </wp:wrapPolygon>
                  </wp:wrapThrough>
                  <wp:docPr id="211339409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C67FD" w:rsidRPr="0088340F" w14:paraId="0E26025B" w14:textId="77777777" w:rsidTr="007D7252">
        <w:trPr>
          <w:trHeight w:val="283"/>
        </w:trPr>
        <w:tc>
          <w:tcPr>
            <w:tcW w:w="4572" w:type="dxa"/>
            <w:vAlign w:val="center"/>
          </w:tcPr>
          <w:p w14:paraId="1A4D339D" w14:textId="77777777" w:rsidR="00DC67FD" w:rsidRPr="0088340F" w:rsidRDefault="00DC67FD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 w:rsidRPr="0088340F">
              <w:rPr>
                <w:rFonts w:ascii="BMWTypeLight" w:eastAsia="Times New Roman" w:hAnsi="BMWTypeLight" w:cs="BMWTypeLight"/>
                <w:noProof/>
                <w:kern w:val="0"/>
                <w:szCs w:val="22"/>
                <w:lang w:val="de-DE"/>
                <w14:ligatures w14:val="none"/>
              </w:rPr>
              <w:drawing>
                <wp:anchor distT="0" distB="0" distL="114300" distR="114300" simplePos="0" relativeHeight="251664384" behindDoc="1" locked="0" layoutInCell="1" allowOverlap="1" wp14:anchorId="40891DEC" wp14:editId="674DBE06">
                  <wp:simplePos x="0" y="0"/>
                  <wp:positionH relativeFrom="margin">
                    <wp:posOffset>-17780</wp:posOffset>
                  </wp:positionH>
                  <wp:positionV relativeFrom="paragraph">
                    <wp:posOffset>-1544320</wp:posOffset>
                  </wp:positionV>
                  <wp:extent cx="2780665" cy="1562100"/>
                  <wp:effectExtent l="0" t="0" r="635" b="0"/>
                  <wp:wrapTight wrapText="bothSides">
                    <wp:wrapPolygon edited="0">
                      <wp:start x="0" y="0"/>
                      <wp:lineTo x="0" y="21337"/>
                      <wp:lineTo x="21457" y="21337"/>
                      <wp:lineTo x="21457" y="0"/>
                      <wp:lineTo x="0" y="0"/>
                    </wp:wrapPolygon>
                  </wp:wrapTight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66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78" w:type="dxa"/>
            <w:vAlign w:val="center"/>
          </w:tcPr>
          <w:p w14:paraId="365EB802" w14:textId="77777777" w:rsidR="00D5312B" w:rsidRDefault="00D5312B" w:rsidP="00D5312B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rPr>
                <w:rFonts w:ascii="Arial" w:eastAsia="Angsana New" w:hAnsi="Arial" w:hint="cs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45F252CF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7C9FB968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7C3793BE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5C238FF4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071C0226" w14:textId="77777777" w:rsidR="00D5312B" w:rsidRDefault="00D5312B" w:rsidP="00D5312B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rPr>
                <w:rFonts w:ascii="Arial" w:eastAsia="Angsana New" w:hAnsi="Arial" w:hint="cs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6DBD0D7F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239F1341" w14:textId="77777777" w:rsidR="00D5312B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/>
                <w:kern w:val="0"/>
                <w:sz w:val="20"/>
                <w:szCs w:val="20"/>
                <w:lang w:val="en-GB"/>
                <w14:ligatures w14:val="none"/>
              </w:rPr>
            </w:pPr>
          </w:p>
          <w:p w14:paraId="1EC1DC1D" w14:textId="08BBB1C2" w:rsidR="00DC67FD" w:rsidRPr="0088340F" w:rsidRDefault="00D5312B" w:rsidP="00DC67FD">
            <w:pPr>
              <w:tabs>
                <w:tab w:val="left" w:pos="454"/>
                <w:tab w:val="left" w:pos="4706"/>
              </w:tabs>
              <w:autoSpaceDE w:val="0"/>
              <w:autoSpaceDN w:val="0"/>
              <w:spacing w:line="250" w:lineRule="exact"/>
              <w:jc w:val="center"/>
              <w:rPr>
                <w:rFonts w:ascii="Arial" w:eastAsia="Angsana New" w:hAnsi="Arial" w:cs="Arial"/>
                <w:kern w:val="0"/>
                <w:sz w:val="20"/>
                <w:szCs w:val="20"/>
                <w:lang w:val="en-GB"/>
                <w14:ligatures w14:val="none"/>
              </w:rPr>
            </w:pPr>
            <w:r>
              <w:rPr>
                <w:rFonts w:ascii="BMWTypeLight" w:eastAsia="Times New Roman" w:hAnsi="BMWTypeLight" w:cs="BMWTypeLight"/>
                <w:noProof/>
                <w:kern w:val="0"/>
                <w:szCs w:val="22"/>
                <w:lang w:val="de-DE"/>
                <w14:ligatures w14:val="none"/>
              </w:rPr>
              <w:drawing>
                <wp:inline distT="0" distB="0" distL="0" distR="0" wp14:anchorId="0504D058" wp14:editId="0D26D986">
                  <wp:extent cx="2324100" cy="1549400"/>
                  <wp:effectExtent l="0" t="0" r="0" b="0"/>
                  <wp:docPr id="54278336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731" cy="1557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8CD21F" w14:textId="77777777" w:rsidR="003D3F17" w:rsidRPr="0088340F" w:rsidRDefault="003D3F17" w:rsidP="00DC67FD">
      <w:pPr>
        <w:tabs>
          <w:tab w:val="left" w:pos="454"/>
          <w:tab w:val="left" w:pos="4706"/>
        </w:tabs>
        <w:autoSpaceDE w:val="0"/>
        <w:autoSpaceDN w:val="0"/>
        <w:spacing w:after="0" w:line="250" w:lineRule="exact"/>
        <w:jc w:val="center"/>
        <w:rPr>
          <w:rFonts w:ascii="Tahoma" w:eastAsia="Times New Roman" w:hAnsi="Tahoma" w:cs="Tahoma"/>
          <w:kern w:val="0"/>
          <w:szCs w:val="22"/>
          <w14:ligatures w14:val="none"/>
        </w:rPr>
      </w:pPr>
    </w:p>
    <w:p w14:paraId="63350AEA" w14:textId="41897651" w:rsidR="00DC67FD" w:rsidRPr="0088340F" w:rsidRDefault="00DC67FD" w:rsidP="00DC67FD">
      <w:pPr>
        <w:tabs>
          <w:tab w:val="left" w:pos="454"/>
          <w:tab w:val="left" w:pos="4706"/>
        </w:tabs>
        <w:autoSpaceDE w:val="0"/>
        <w:autoSpaceDN w:val="0"/>
        <w:spacing w:after="0" w:line="250" w:lineRule="exact"/>
        <w:jc w:val="center"/>
        <w:rPr>
          <w:rFonts w:ascii="Tahoma" w:eastAsia="Times New Roman" w:hAnsi="Tahoma" w:cs="Tahoma"/>
          <w:kern w:val="0"/>
          <w:szCs w:val="22"/>
          <w14:ligatures w14:val="none"/>
        </w:rPr>
      </w:pPr>
      <w:r w:rsidRPr="0088340F">
        <w:rPr>
          <w:rFonts w:ascii="Tahoma" w:eastAsia="Times New Roman" w:hAnsi="Tahoma" w:cs="Tahoma"/>
          <w:kern w:val="0"/>
          <w:szCs w:val="22"/>
          <w14:ligatures w14:val="none"/>
        </w:rPr>
        <w:t># # #</w:t>
      </w:r>
    </w:p>
    <w:p w14:paraId="346FD6A0" w14:textId="77777777" w:rsidR="003D3F17" w:rsidRPr="0088340F" w:rsidRDefault="003D3F17" w:rsidP="00295943">
      <w:pPr>
        <w:spacing w:after="0" w:line="260" w:lineRule="exact"/>
        <w:ind w:right="4"/>
        <w:rPr>
          <w:rFonts w:ascii="Tahoma" w:hAnsi="Tahoma" w:cs="Tahoma"/>
          <w:b/>
          <w:bCs/>
          <w:sz w:val="18"/>
          <w:szCs w:val="18"/>
        </w:rPr>
      </w:pPr>
    </w:p>
    <w:p w14:paraId="502367AB" w14:textId="6105BEA6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b/>
          <w:bCs/>
          <w:sz w:val="18"/>
          <w:szCs w:val="18"/>
        </w:rPr>
      </w:pPr>
      <w:r w:rsidRPr="0088340F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</w:t>
      </w:r>
      <w:r w:rsidRPr="0088340F">
        <w:rPr>
          <w:rFonts w:ascii="Tahoma" w:hAnsi="Tahoma" w:cs="Tahoma"/>
          <w:b/>
          <w:bCs/>
          <w:sz w:val="18"/>
          <w:szCs w:val="18"/>
        </w:rPr>
        <w:t>   </w:t>
      </w:r>
    </w:p>
    <w:p w14:paraId="794CDD8A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b/>
          <w:bCs/>
          <w:sz w:val="18"/>
          <w:szCs w:val="18"/>
        </w:rPr>
      </w:pPr>
    </w:p>
    <w:p w14:paraId="14DBEFD8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548CFCEC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3FCFC034" w14:textId="0A530252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 xml:space="preserve">ในปี </w:t>
      </w:r>
      <w:r w:rsidRPr="0088340F">
        <w:rPr>
          <w:rFonts w:ascii="Tahoma" w:hAnsi="Tahoma" w:cs="Tahoma"/>
          <w:sz w:val="18"/>
          <w:szCs w:val="18"/>
        </w:rPr>
        <w:t xml:space="preserve">2567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มียอดขายรถยนต์กว่า </w:t>
      </w:r>
      <w:r w:rsidRPr="0088340F">
        <w:rPr>
          <w:rFonts w:ascii="Tahoma" w:hAnsi="Tahoma" w:cs="Tahoma"/>
          <w:sz w:val="18"/>
          <w:szCs w:val="18"/>
        </w:rPr>
        <w:t xml:space="preserve">2.45 </w:t>
      </w:r>
      <w:r w:rsidRPr="0088340F">
        <w:rPr>
          <w:rFonts w:ascii="Tahoma" w:hAnsi="Tahoma" w:cs="Tahoma"/>
          <w:sz w:val="18"/>
          <w:szCs w:val="18"/>
          <w:cs/>
        </w:rPr>
        <w:t xml:space="preserve">ล้านคัน และมอเตอร์ไซค์กว่า </w:t>
      </w:r>
      <w:r w:rsidRPr="0088340F">
        <w:rPr>
          <w:rFonts w:ascii="Tahoma" w:hAnsi="Tahoma" w:cs="Tahoma"/>
          <w:sz w:val="18"/>
          <w:szCs w:val="18"/>
        </w:rPr>
        <w:t xml:space="preserve">210,000 </w:t>
      </w:r>
      <w:r w:rsidRPr="0088340F">
        <w:rPr>
          <w:rFonts w:ascii="Tahoma" w:hAnsi="Tahoma" w:cs="Tahoma"/>
          <w:sz w:val="18"/>
          <w:szCs w:val="18"/>
          <w:cs/>
        </w:rPr>
        <w:t xml:space="preserve">คันทั่วโลก โดยมีผลกำไรก่อนหักภาษีในปีการเงิน </w:t>
      </w:r>
      <w:r w:rsidRPr="0088340F">
        <w:rPr>
          <w:rFonts w:ascii="Tahoma" w:hAnsi="Tahoma" w:cs="Tahoma"/>
          <w:sz w:val="18"/>
          <w:szCs w:val="18"/>
        </w:rPr>
        <w:t xml:space="preserve">2567 </w:t>
      </w:r>
      <w:r w:rsidRPr="0088340F">
        <w:rPr>
          <w:rFonts w:ascii="Tahoma" w:hAnsi="Tahoma" w:cs="Tahoma"/>
          <w:sz w:val="18"/>
          <w:szCs w:val="18"/>
          <w:cs/>
        </w:rPr>
        <w:t xml:space="preserve">อยู่ที่ </w:t>
      </w:r>
      <w:r w:rsidRPr="0088340F">
        <w:rPr>
          <w:rFonts w:ascii="Tahoma" w:hAnsi="Tahoma" w:cs="Tahoma"/>
          <w:sz w:val="18"/>
          <w:szCs w:val="18"/>
        </w:rPr>
        <w:t xml:space="preserve">11.0 </w:t>
      </w:r>
      <w:r w:rsidRPr="0088340F">
        <w:rPr>
          <w:rFonts w:ascii="Tahoma" w:hAnsi="Tahoma" w:cs="Tahoma"/>
          <w:sz w:val="18"/>
          <w:szCs w:val="18"/>
          <w:cs/>
        </w:rPr>
        <w:t xml:space="preserve">พันล้านยูโร จากรายได้รวมทั้งสิ้น </w:t>
      </w:r>
      <w:r w:rsidRPr="0088340F">
        <w:rPr>
          <w:rFonts w:ascii="Tahoma" w:hAnsi="Tahoma" w:cs="Tahoma"/>
          <w:sz w:val="18"/>
          <w:szCs w:val="18"/>
        </w:rPr>
        <w:t xml:space="preserve">142.4 </w:t>
      </w:r>
      <w:r w:rsidRPr="0088340F">
        <w:rPr>
          <w:rFonts w:ascii="Tahoma" w:hAnsi="Tahoma" w:cs="Tahoma"/>
          <w:sz w:val="18"/>
          <w:szCs w:val="18"/>
          <w:cs/>
        </w:rPr>
        <w:t xml:space="preserve">พันล้านยูโร ณ วันที่ </w:t>
      </w:r>
      <w:r w:rsidRPr="0088340F">
        <w:rPr>
          <w:rFonts w:ascii="Tahoma" w:hAnsi="Tahoma" w:cs="Tahoma"/>
          <w:sz w:val="18"/>
          <w:szCs w:val="18"/>
        </w:rPr>
        <w:t xml:space="preserve">31 </w:t>
      </w:r>
      <w:r w:rsidRPr="0088340F">
        <w:rPr>
          <w:rFonts w:ascii="Tahoma" w:hAnsi="Tahoma" w:cs="Tahoma"/>
          <w:sz w:val="18"/>
          <w:szCs w:val="18"/>
          <w:cs/>
        </w:rPr>
        <w:t xml:space="preserve">ธันวาคม </w:t>
      </w:r>
      <w:r w:rsidRPr="0088340F">
        <w:rPr>
          <w:rFonts w:ascii="Tahoma" w:hAnsi="Tahoma" w:cs="Tahoma"/>
          <w:sz w:val="18"/>
          <w:szCs w:val="18"/>
        </w:rPr>
        <w:t xml:space="preserve">2567 </w:t>
      </w:r>
      <w:r w:rsidRPr="0088340F">
        <w:rPr>
          <w:rFonts w:ascii="Tahoma" w:hAnsi="Tahoma" w:cs="Tahoma"/>
          <w:sz w:val="18"/>
          <w:szCs w:val="18"/>
          <w:cs/>
        </w:rPr>
        <w:t>บีเอ็ม</w:t>
      </w:r>
      <w:r w:rsidR="006869FB"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sz w:val="18"/>
          <w:szCs w:val="18"/>
          <w:cs/>
        </w:rPr>
        <w:t xml:space="preserve">ดับเบิลยู กรุ๊ป มีพนักงานรวมทั้งสิ้น </w:t>
      </w:r>
      <w:r w:rsidRPr="0088340F">
        <w:rPr>
          <w:rFonts w:ascii="Tahoma" w:hAnsi="Tahoma" w:cs="Tahoma"/>
          <w:sz w:val="18"/>
          <w:szCs w:val="18"/>
        </w:rPr>
        <w:t xml:space="preserve">159,104 </w:t>
      </w:r>
      <w:r w:rsidRPr="0088340F">
        <w:rPr>
          <w:rFonts w:ascii="Tahoma" w:hAnsi="Tahoma" w:cs="Tahoma"/>
          <w:sz w:val="18"/>
          <w:szCs w:val="18"/>
          <w:cs/>
        </w:rPr>
        <w:t>คน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200D55E5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3AA50536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67C5CC58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Style w:val="Hyperlink"/>
          <w:rFonts w:ascii="Tahoma" w:hAnsi="Tahoma" w:cs="Tahoma"/>
          <w:sz w:val="18"/>
          <w:szCs w:val="18"/>
        </w:rPr>
        <w:t>www.bmwgroup.com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2A3D431B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0B44354F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</w:rPr>
        <w:t xml:space="preserve">LinkedIn: </w:t>
      </w:r>
      <w:hyperlink r:id="rId20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http://www.linkedin.com/company/bmw-group/</w:t>
        </w:r>
      </w:hyperlink>
      <w:r w:rsidRPr="0088340F">
        <w:rPr>
          <w:rFonts w:ascii="Tahoma" w:hAnsi="Tahoma" w:cs="Tahoma"/>
          <w:sz w:val="18"/>
          <w:szCs w:val="18"/>
        </w:rPr>
        <w:t>  </w:t>
      </w:r>
    </w:p>
    <w:p w14:paraId="52BDCAA6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  <w:lang w:val="pt-BR"/>
        </w:rPr>
      </w:pPr>
      <w:r w:rsidRPr="0088340F">
        <w:rPr>
          <w:rFonts w:ascii="Tahoma" w:hAnsi="Tahoma" w:cs="Tahoma"/>
          <w:sz w:val="18"/>
          <w:szCs w:val="18"/>
          <w:lang w:val="pt-BR"/>
        </w:rPr>
        <w:t xml:space="preserve">YouTube: </w:t>
      </w:r>
      <w:hyperlink r:id="rId21" w:tgtFrame="_blank" w:history="1">
        <w:r w:rsidRPr="0088340F">
          <w:rPr>
            <w:rStyle w:val="Hyperlink"/>
            <w:rFonts w:ascii="Tahoma" w:hAnsi="Tahoma" w:cs="Tahoma"/>
            <w:sz w:val="18"/>
            <w:szCs w:val="18"/>
            <w:lang w:val="pt-BR"/>
          </w:rPr>
          <w:t>https://www.youtube.com/bmwgroup</w:t>
        </w:r>
      </w:hyperlink>
      <w:r w:rsidRPr="0088340F">
        <w:rPr>
          <w:rFonts w:ascii="Tahoma" w:hAnsi="Tahoma" w:cs="Tahoma"/>
          <w:sz w:val="18"/>
          <w:szCs w:val="18"/>
          <w:lang w:val="pt-BR"/>
        </w:rPr>
        <w:t> </w:t>
      </w:r>
    </w:p>
    <w:p w14:paraId="56142FEC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  <w:lang w:val="pt-BR"/>
        </w:rPr>
      </w:pPr>
      <w:r w:rsidRPr="0088340F">
        <w:rPr>
          <w:rFonts w:ascii="Tahoma" w:hAnsi="Tahoma" w:cs="Tahoma"/>
          <w:sz w:val="18"/>
          <w:szCs w:val="18"/>
          <w:lang w:val="pt-BR"/>
        </w:rPr>
        <w:t xml:space="preserve">Instagram: </w:t>
      </w:r>
      <w:hyperlink r:id="rId22" w:tgtFrame="_blank" w:history="1">
        <w:r w:rsidRPr="0088340F">
          <w:rPr>
            <w:rStyle w:val="Hyperlink"/>
            <w:rFonts w:ascii="Tahoma" w:hAnsi="Tahoma" w:cs="Tahoma"/>
            <w:sz w:val="18"/>
            <w:szCs w:val="18"/>
            <w:lang w:val="pt-BR"/>
          </w:rPr>
          <w:t>https://www.instagram.com/bmwgroup</w:t>
        </w:r>
      </w:hyperlink>
      <w:r w:rsidRPr="0088340F">
        <w:rPr>
          <w:rFonts w:ascii="Tahoma" w:hAnsi="Tahoma" w:cs="Tahoma"/>
          <w:sz w:val="18"/>
          <w:szCs w:val="18"/>
          <w:lang w:val="pt-BR"/>
        </w:rPr>
        <w:t> </w:t>
      </w:r>
    </w:p>
    <w:p w14:paraId="5F7F66F8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</w:rPr>
        <w:t xml:space="preserve">Facebook: </w:t>
      </w:r>
      <w:hyperlink r:id="rId23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https://www.facebook.com/bmwgroup</w:t>
        </w:r>
      </w:hyperlink>
      <w:r w:rsidRPr="0088340F">
        <w:rPr>
          <w:rFonts w:ascii="Tahoma" w:hAnsi="Tahoma" w:cs="Tahoma"/>
          <w:sz w:val="18"/>
          <w:szCs w:val="18"/>
        </w:rPr>
        <w:t> </w:t>
      </w:r>
    </w:p>
    <w:p w14:paraId="359E2A10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</w:rPr>
        <w:t xml:space="preserve">X: </w:t>
      </w:r>
      <w:hyperlink r:id="rId24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https://www.x.com/bmwgroup</w:t>
        </w:r>
      </w:hyperlink>
      <w:r w:rsidRPr="0088340F">
        <w:rPr>
          <w:rFonts w:ascii="Tahoma" w:hAnsi="Tahoma" w:cs="Tahoma"/>
          <w:sz w:val="18"/>
          <w:szCs w:val="18"/>
        </w:rPr>
        <w:t> </w:t>
      </w:r>
    </w:p>
    <w:p w14:paraId="0FC065DB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b/>
          <w:bCs/>
          <w:sz w:val="18"/>
          <w:szCs w:val="18"/>
        </w:rPr>
      </w:pPr>
    </w:p>
    <w:p w14:paraId="63104551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0DDAC293" w14:textId="77777777" w:rsidR="006869FB" w:rsidRPr="0088340F" w:rsidRDefault="006869FB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02402E90" w14:textId="3E6A2D2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>บีเอ็มดับเบิลยู กรุ๊ป ประเทศไทย เป็นสาขาของ </w:t>
      </w:r>
      <w:r w:rsidRPr="0088340F">
        <w:rPr>
          <w:rFonts w:ascii="Tahoma" w:hAnsi="Tahoma" w:cs="Tahoma"/>
          <w:sz w:val="18"/>
          <w:szCs w:val="18"/>
        </w:rPr>
        <w:t>BMW AG </w:t>
      </w:r>
      <w:r w:rsidRPr="0088340F">
        <w:rPr>
          <w:rFonts w:ascii="Tahoma" w:hAnsi="Tahoma" w:cs="Tahoma"/>
          <w:sz w:val="18"/>
          <w:szCs w:val="18"/>
          <w:cs/>
        </w:rPr>
        <w:t xml:space="preserve">ประเทศเยอรมนี ก่อตั้งขึ้นเมื่อวันที่ </w:t>
      </w:r>
      <w:r w:rsidRPr="0088340F">
        <w:rPr>
          <w:rFonts w:ascii="Tahoma" w:hAnsi="Tahoma" w:cs="Tahoma"/>
          <w:sz w:val="18"/>
          <w:szCs w:val="18"/>
        </w:rPr>
        <w:t xml:space="preserve">3 </w:t>
      </w:r>
      <w:r w:rsidRPr="0088340F">
        <w:rPr>
          <w:rFonts w:ascii="Tahoma" w:hAnsi="Tahoma" w:cs="Tahoma"/>
          <w:sz w:val="18"/>
          <w:szCs w:val="18"/>
          <w:cs/>
        </w:rPr>
        <w:t xml:space="preserve">ตุลาคม </w:t>
      </w:r>
      <w:r w:rsidRPr="0088340F">
        <w:rPr>
          <w:rFonts w:ascii="Tahoma" w:hAnsi="Tahoma" w:cs="Tahoma"/>
          <w:sz w:val="18"/>
          <w:szCs w:val="18"/>
        </w:rPr>
        <w:t xml:space="preserve">2541 </w:t>
      </w:r>
      <w:r w:rsidRPr="0088340F">
        <w:rPr>
          <w:rFonts w:ascii="Tahoma" w:hAnsi="Tahoma" w:cs="Tahoma"/>
          <w:sz w:val="18"/>
          <w:szCs w:val="18"/>
          <w:cs/>
        </w:rPr>
        <w:t>ประกอบด้วย</w:t>
      </w:r>
      <w:r w:rsidRPr="0088340F">
        <w:rPr>
          <w:rFonts w:ascii="Tahoma" w:hAnsi="Tahoma" w:cs="Tahoma"/>
          <w:sz w:val="18"/>
          <w:szCs w:val="18"/>
        </w:rPr>
        <w:t xml:space="preserve"> </w:t>
      </w:r>
      <w:r w:rsidRPr="0088340F">
        <w:rPr>
          <w:rFonts w:ascii="Tahoma" w:hAnsi="Tahoma" w:cs="Tahoma"/>
          <w:sz w:val="18"/>
          <w:szCs w:val="18"/>
          <w:cs/>
        </w:rPr>
        <w:br/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 w:rsidRPr="0088340F">
        <w:rPr>
          <w:rFonts w:ascii="Tahoma" w:hAnsi="Tahoma" w:cs="Tahoma"/>
          <w:sz w:val="18"/>
          <w:szCs w:val="18"/>
          <w:cs/>
        </w:rPr>
        <w:br/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</w:t>
      </w:r>
      <w:r w:rsidR="006869FB"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sz w:val="18"/>
          <w:szCs w:val="18"/>
          <w:cs/>
        </w:rPr>
        <w:t>ด้านบริการทางการเงินสำหรับผู้จำหน่ายรถยนต์และลูกค้าบุคคล และบริษัท บีเอ็มดับเบิลยู พาร์ทส์ แมนูแฟคเจอริ่ง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88340F">
        <w:rPr>
          <w:rFonts w:ascii="Tahoma" w:hAnsi="Tahoma" w:cs="Tahoma"/>
          <w:sz w:val="18"/>
          <w:szCs w:val="18"/>
        </w:rPr>
        <w:t> </w:t>
      </w:r>
    </w:p>
    <w:p w14:paraId="734700A2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05F03B26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 xml:space="preserve">ในปี </w:t>
      </w:r>
      <w:r w:rsidRPr="0088340F">
        <w:rPr>
          <w:rFonts w:ascii="Tahoma" w:hAnsi="Tahoma" w:cs="Tahoma"/>
          <w:sz w:val="18"/>
          <w:szCs w:val="18"/>
        </w:rPr>
        <w:t xml:space="preserve">2567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88340F">
        <w:rPr>
          <w:rFonts w:ascii="Tahoma" w:hAnsi="Tahoma" w:cs="Tahoma"/>
          <w:sz w:val="18"/>
          <w:szCs w:val="18"/>
        </w:rPr>
        <w:t xml:space="preserve">13,659 </w:t>
      </w:r>
      <w:r w:rsidRPr="0088340F">
        <w:rPr>
          <w:rFonts w:ascii="Tahoma" w:hAnsi="Tahoma" w:cs="Tahoma"/>
          <w:sz w:val="18"/>
          <w:szCs w:val="18"/>
          <w:cs/>
        </w:rPr>
        <w:t xml:space="preserve">คัน โดยแบ่งเป็นยอดจดทะเบียนรถยนต์บีเอ็มดับเบิลยูรวม </w:t>
      </w:r>
      <w:r w:rsidRPr="0088340F">
        <w:rPr>
          <w:rFonts w:ascii="Tahoma" w:hAnsi="Tahoma" w:cs="Tahoma"/>
          <w:sz w:val="18"/>
          <w:szCs w:val="18"/>
        </w:rPr>
        <w:t xml:space="preserve">12,208 </w:t>
      </w:r>
      <w:r w:rsidRPr="0088340F">
        <w:rPr>
          <w:rFonts w:ascii="Tahoma" w:hAnsi="Tahoma" w:cs="Tahoma"/>
          <w:sz w:val="18"/>
          <w:szCs w:val="18"/>
          <w:cs/>
        </w:rPr>
        <w:t xml:space="preserve">คัน และยอดจดทะเบียนรถยนต์มินิ </w:t>
      </w:r>
      <w:r w:rsidRPr="0088340F">
        <w:rPr>
          <w:rFonts w:ascii="Tahoma" w:hAnsi="Tahoma" w:cs="Tahoma"/>
          <w:sz w:val="18"/>
          <w:szCs w:val="18"/>
        </w:rPr>
        <w:t xml:space="preserve">1,451 </w:t>
      </w:r>
      <w:r w:rsidRPr="0088340F">
        <w:rPr>
          <w:rFonts w:ascii="Tahoma" w:hAnsi="Tahoma" w:cs="Tahoma"/>
          <w:sz w:val="18"/>
          <w:szCs w:val="18"/>
          <w:cs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88340F">
        <w:rPr>
          <w:rFonts w:ascii="Tahoma" w:hAnsi="Tahoma" w:cs="Tahoma"/>
          <w:sz w:val="18"/>
          <w:szCs w:val="18"/>
        </w:rPr>
        <w:t xml:space="preserve">1,011 </w:t>
      </w:r>
      <w:r w:rsidRPr="0088340F">
        <w:rPr>
          <w:rFonts w:ascii="Tahoma" w:hAnsi="Tahoma" w:cs="Tahoma"/>
          <w:sz w:val="18"/>
          <w:szCs w:val="18"/>
          <w:cs/>
        </w:rPr>
        <w:t>คัน</w:t>
      </w:r>
      <w:r w:rsidRPr="0088340F">
        <w:rPr>
          <w:rFonts w:ascii="Tahoma" w:hAnsi="Tahoma" w:cs="Tahoma"/>
          <w:sz w:val="18"/>
          <w:szCs w:val="18"/>
        </w:rPr>
        <w:t>   </w:t>
      </w:r>
    </w:p>
    <w:p w14:paraId="331D406B" w14:textId="143FBA43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88340F">
        <w:rPr>
          <w:rFonts w:ascii="Tahoma" w:hAnsi="Tahoma" w:cs="Tahoma"/>
          <w:sz w:val="18"/>
          <w:szCs w:val="18"/>
        </w:rPr>
        <w:t xml:space="preserve"> </w:t>
      </w:r>
      <w:r w:rsidRPr="0088340F">
        <w:rPr>
          <w:rFonts w:ascii="Tahoma" w:hAnsi="Tahoma" w:cs="Tahoma"/>
          <w:sz w:val="18"/>
          <w:szCs w:val="18"/>
          <w:cs/>
        </w:rPr>
        <w:t>และด้วยความ</w:t>
      </w:r>
      <w:r w:rsidR="003B3942" w:rsidRPr="0088340F">
        <w:rPr>
          <w:rFonts w:ascii="Tahoma" w:hAnsi="Tahoma" w:cs="Tahoma"/>
          <w:sz w:val="18"/>
          <w:szCs w:val="18"/>
          <w:cs/>
        </w:rPr>
        <w:br/>
      </w:r>
      <w:r w:rsidRPr="0088340F">
        <w:rPr>
          <w:rFonts w:ascii="Tahoma" w:hAnsi="Tahoma" w:cs="Tahoma"/>
          <w:sz w:val="18"/>
          <w:szCs w:val="18"/>
          <w:cs/>
        </w:rPr>
        <w:t xml:space="preserve">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ทำให้บีเอ็มดับเบิลยู กรุ๊ป </w:t>
      </w:r>
      <w:r w:rsidR="003B3942" w:rsidRPr="0088340F">
        <w:rPr>
          <w:rFonts w:ascii="Tahoma" w:hAnsi="Tahoma" w:cs="Tahoma"/>
          <w:sz w:val="18"/>
          <w:szCs w:val="18"/>
          <w:cs/>
        </w:rPr>
        <w:br/>
      </w:r>
      <w:r w:rsidRPr="0088340F">
        <w:rPr>
          <w:rFonts w:ascii="Tahoma" w:hAnsi="Tahoma" w:cs="Tahoma"/>
          <w:sz w:val="18"/>
          <w:szCs w:val="18"/>
          <w:cs/>
        </w:rPr>
        <w:t>แมนูแฟคเจอริ่ง ประเทศไทย เป็นศูนย์กลางการประกอบยนตรกรรมของบีเอ็มดับเบิลยูในภูมิภาคอาเซียน</w:t>
      </w:r>
      <w:r w:rsidR="003B3942" w:rsidRPr="0088340F">
        <w:rPr>
          <w:rFonts w:ascii="Tahoma" w:hAnsi="Tahoma" w:cs="Tahoma" w:hint="cs"/>
          <w:sz w:val="18"/>
          <w:szCs w:val="18"/>
          <w:cs/>
        </w:rPr>
        <w:t xml:space="preserve"> </w:t>
      </w:r>
      <w:r w:rsidRPr="0088340F">
        <w:rPr>
          <w:rFonts w:ascii="Tahoma" w:hAnsi="Tahoma" w:cs="Tahoma"/>
          <w:sz w:val="18"/>
          <w:szCs w:val="18"/>
          <w:cs/>
        </w:rPr>
        <w:t xml:space="preserve">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88340F">
        <w:rPr>
          <w:rFonts w:ascii="Tahoma" w:hAnsi="Tahoma" w:cs="Tahoma"/>
          <w:sz w:val="18"/>
          <w:szCs w:val="18"/>
        </w:rPr>
        <w:t xml:space="preserve">4 </w:t>
      </w:r>
      <w:r w:rsidRPr="0088340F">
        <w:rPr>
          <w:rFonts w:ascii="Tahoma" w:hAnsi="Tahoma" w:cs="Tahoma"/>
          <w:sz w:val="18"/>
          <w:szCs w:val="18"/>
          <w:cs/>
        </w:rPr>
        <w:t>พันล้านบาทต่อปี บีเอ็ม</w:t>
      </w:r>
      <w:r w:rsidR="003B3942" w:rsidRPr="0088340F">
        <w:rPr>
          <w:rFonts w:ascii="Tahoma" w:hAnsi="Tahoma" w:cs="Tahoma"/>
          <w:sz w:val="18"/>
          <w:szCs w:val="18"/>
          <w:cs/>
        </w:rPr>
        <w:br/>
      </w:r>
      <w:r w:rsidRPr="0088340F">
        <w:rPr>
          <w:rFonts w:ascii="Tahoma" w:hAnsi="Tahoma" w:cs="Tahoma"/>
          <w:sz w:val="18"/>
          <w:szCs w:val="18"/>
          <w:cs/>
        </w:rPr>
        <w:t>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เพื่อจัดหาชิ้นส่วนยานยนต์จากซัพพลายเออร์ในประเทศไทยและภูมิภาคอาเซียน เพื่อรองรับเครือข่ายการผลิตของบีเอ็มดับเบิลยูมากกว่า</w:t>
      </w:r>
      <w:r w:rsidR="003B3942" w:rsidRPr="0088340F">
        <w:rPr>
          <w:rFonts w:ascii="Tahoma" w:hAnsi="Tahoma" w:cs="Tahoma" w:hint="cs"/>
          <w:sz w:val="18"/>
          <w:szCs w:val="18"/>
          <w:cs/>
        </w:rPr>
        <w:t xml:space="preserve"> </w:t>
      </w:r>
      <w:r w:rsidRPr="0088340F">
        <w:rPr>
          <w:rFonts w:ascii="Tahoma" w:hAnsi="Tahoma" w:cs="Tahoma"/>
          <w:sz w:val="18"/>
          <w:szCs w:val="18"/>
        </w:rPr>
        <w:t xml:space="preserve">30 </w:t>
      </w:r>
      <w:r w:rsidRPr="0088340F">
        <w:rPr>
          <w:rFonts w:ascii="Tahoma" w:hAnsi="Tahoma" w:cs="Tahoma"/>
          <w:sz w:val="18"/>
          <w:szCs w:val="18"/>
          <w:cs/>
        </w:rPr>
        <w:t>แห่งทั่วโลก</w:t>
      </w:r>
      <w:r w:rsidRPr="0088340F">
        <w:rPr>
          <w:rFonts w:ascii="Tahoma" w:hAnsi="Tahoma" w:cs="Tahoma"/>
          <w:sz w:val="18"/>
          <w:szCs w:val="18"/>
        </w:rPr>
        <w:t> </w:t>
      </w:r>
      <w:r w:rsidRPr="0088340F">
        <w:rPr>
          <w:rFonts w:ascii="Tahoma" w:hAnsi="Tahoma" w:cs="Tahoma"/>
          <w:sz w:val="18"/>
          <w:szCs w:val="18"/>
          <w:cs/>
        </w:rPr>
        <w:t>บีเอ็มดับเบิลยู กรุ๊ป แมนู</w:t>
      </w:r>
      <w:r w:rsidR="003B3942" w:rsidRPr="0088340F">
        <w:rPr>
          <w:rFonts w:ascii="Tahoma" w:hAnsi="Tahoma" w:cs="Tahoma"/>
          <w:sz w:val="18"/>
          <w:szCs w:val="18"/>
          <w:cs/>
        </w:rPr>
        <w:br/>
      </w:r>
      <w:r w:rsidRPr="0088340F">
        <w:rPr>
          <w:rFonts w:ascii="Tahoma" w:hAnsi="Tahoma" w:cs="Tahoma"/>
          <w:sz w:val="18"/>
          <w:szCs w:val="18"/>
          <w:cs/>
        </w:rPr>
        <w:t xml:space="preserve">แฟคเจอริ่ง ประเทศไทย สามารถประกอบรถยนต์และมอเตอร์ไซค์รุ่นต่าง ๆ ทั้งหมด </w:t>
      </w:r>
      <w:r w:rsidRPr="0088340F">
        <w:rPr>
          <w:rFonts w:ascii="Tahoma" w:hAnsi="Tahoma" w:cs="Tahoma"/>
          <w:sz w:val="18"/>
          <w:szCs w:val="18"/>
        </w:rPr>
        <w:t xml:space="preserve">19 </w:t>
      </w:r>
      <w:r w:rsidRPr="0088340F">
        <w:rPr>
          <w:rFonts w:ascii="Tahoma" w:hAnsi="Tahoma" w:cs="Tahoma"/>
          <w:sz w:val="18"/>
          <w:szCs w:val="18"/>
          <w:cs/>
        </w:rPr>
        <w:t>รุ่น ได้แก่ บีเอ็ม</w:t>
      </w:r>
      <w:r w:rsidRPr="0088340F">
        <w:rPr>
          <w:rFonts w:ascii="Tahoma" w:hAnsi="Tahoma" w:cs="Tahoma"/>
          <w:sz w:val="18"/>
          <w:szCs w:val="18"/>
        </w:rPr>
        <w:t> </w:t>
      </w:r>
      <w:r w:rsidRPr="0088340F">
        <w:rPr>
          <w:rFonts w:ascii="Tahoma" w:hAnsi="Tahoma" w:cs="Tahoma"/>
          <w:sz w:val="18"/>
          <w:szCs w:val="18"/>
          <w:cs/>
        </w:rPr>
        <w:t xml:space="preserve">ดับเบิลยู ซีรีส์ </w:t>
      </w:r>
      <w:r w:rsidRPr="0088340F">
        <w:rPr>
          <w:rFonts w:ascii="Tahoma" w:hAnsi="Tahoma" w:cs="Tahoma"/>
          <w:sz w:val="18"/>
          <w:szCs w:val="18"/>
        </w:rPr>
        <w:t xml:space="preserve">2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88340F">
        <w:rPr>
          <w:rFonts w:ascii="Tahoma" w:hAnsi="Tahoma" w:cs="Tahoma"/>
          <w:sz w:val="18"/>
          <w:szCs w:val="18"/>
        </w:rPr>
        <w:t xml:space="preserve">3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88340F">
        <w:rPr>
          <w:rFonts w:ascii="Tahoma" w:hAnsi="Tahoma" w:cs="Tahoma"/>
          <w:sz w:val="18"/>
          <w:szCs w:val="18"/>
        </w:rPr>
        <w:t xml:space="preserve">5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88340F">
        <w:rPr>
          <w:rFonts w:ascii="Tahoma" w:hAnsi="Tahoma" w:cs="Tahoma"/>
          <w:sz w:val="18"/>
          <w:szCs w:val="18"/>
        </w:rPr>
        <w:t xml:space="preserve">7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X1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X3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X5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X6 </w:t>
      </w:r>
      <w:r w:rsidRPr="0088340F">
        <w:rPr>
          <w:rFonts w:ascii="Tahoma" w:hAnsi="Tahoma" w:cs="Tahoma"/>
          <w:sz w:val="18"/>
          <w:szCs w:val="18"/>
          <w:cs/>
        </w:rPr>
        <w:t xml:space="preserve">และบีเอ็มดับเบิลยูู </w:t>
      </w:r>
      <w:r w:rsidRPr="0088340F">
        <w:rPr>
          <w:rFonts w:ascii="Tahoma" w:hAnsi="Tahoma" w:cs="Tahoma"/>
          <w:sz w:val="18"/>
          <w:szCs w:val="18"/>
        </w:rPr>
        <w:t xml:space="preserve">X7 </w:t>
      </w:r>
      <w:r w:rsidRPr="0088340F">
        <w:rPr>
          <w:rFonts w:ascii="Tahoma" w:hAnsi="Tahoma" w:cs="Tahoma"/>
          <w:sz w:val="18"/>
          <w:szCs w:val="18"/>
          <w:cs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</w:t>
      </w:r>
      <w:r w:rsidRPr="0088340F">
        <w:rPr>
          <w:rFonts w:ascii="Tahoma" w:hAnsi="Tahoma" w:cs="Tahoma"/>
          <w:sz w:val="18"/>
          <w:szCs w:val="18"/>
          <w:cs/>
        </w:rPr>
        <w:lastRenderedPageBreak/>
        <w:t xml:space="preserve">ได้แก่ บีเอ็มดับเบิลยู </w:t>
      </w:r>
      <w:r w:rsidRPr="0088340F">
        <w:rPr>
          <w:rFonts w:ascii="Tahoma" w:hAnsi="Tahoma" w:cs="Tahoma"/>
          <w:sz w:val="18"/>
          <w:szCs w:val="18"/>
        </w:rPr>
        <w:t>R 1300 GS  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R 1300 GS  Adventure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F 900 GS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F 900 GS Adventure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F 900 R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F 900 XR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S 1000 RR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R 18 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="003B3942" w:rsidRPr="0088340F">
        <w:rPr>
          <w:rFonts w:ascii="Tahoma" w:hAnsi="Tahoma" w:cs="Tahoma"/>
          <w:sz w:val="18"/>
          <w:szCs w:val="18"/>
          <w:cs/>
        </w:rPr>
        <w:br/>
      </w:r>
      <w:r w:rsidRPr="0088340F">
        <w:rPr>
          <w:rFonts w:ascii="Tahoma" w:hAnsi="Tahoma" w:cs="Tahoma"/>
          <w:sz w:val="18"/>
          <w:szCs w:val="18"/>
        </w:rPr>
        <w:t xml:space="preserve">R 18 Bagger </w:t>
      </w:r>
      <w:r w:rsidR="00543877"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="00543877" w:rsidRPr="0088340F">
        <w:rPr>
          <w:rFonts w:ascii="Tahoma" w:hAnsi="Tahoma" w:cs="Tahoma"/>
          <w:sz w:val="18"/>
          <w:szCs w:val="18"/>
        </w:rPr>
        <w:t xml:space="preserve">R 12 S </w:t>
      </w:r>
      <w:r w:rsidRPr="0088340F">
        <w:rPr>
          <w:rFonts w:ascii="Tahoma" w:hAnsi="Tahoma" w:cs="Tahoma"/>
          <w:sz w:val="18"/>
          <w:szCs w:val="18"/>
          <w:cs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88340F">
        <w:rPr>
          <w:rFonts w:ascii="Tahoma" w:hAnsi="Tahoma" w:cs="Tahoma"/>
          <w:sz w:val="18"/>
          <w:szCs w:val="18"/>
        </w:rPr>
        <w:t xml:space="preserve"> 4 </w:t>
      </w:r>
      <w:r w:rsidRPr="0088340F">
        <w:rPr>
          <w:rFonts w:ascii="Tahoma" w:hAnsi="Tahoma" w:cs="Tahoma"/>
          <w:sz w:val="18"/>
          <w:szCs w:val="18"/>
          <w:cs/>
        </w:rPr>
        <w:t xml:space="preserve">รุ่นในประเทศไทย ได้แก่ 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330e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530e 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 xml:space="preserve">750e xDrive M Sport </w:t>
      </w:r>
      <w:r w:rsidRPr="0088340F">
        <w:rPr>
          <w:rFonts w:ascii="Tahoma" w:hAnsi="Tahoma" w:cs="Tahoma"/>
          <w:sz w:val="18"/>
          <w:szCs w:val="18"/>
          <w:cs/>
        </w:rPr>
        <w:t>และ</w:t>
      </w:r>
      <w:r w:rsidRPr="0088340F">
        <w:rPr>
          <w:rFonts w:ascii="Tahoma" w:hAnsi="Tahoma" w:cs="Tahoma"/>
          <w:sz w:val="18"/>
          <w:szCs w:val="18"/>
        </w:rPr>
        <w:t> </w:t>
      </w:r>
      <w:r w:rsidRPr="0088340F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88340F">
        <w:rPr>
          <w:rFonts w:ascii="Tahoma" w:hAnsi="Tahoma" w:cs="Tahoma"/>
          <w:sz w:val="18"/>
          <w:szCs w:val="18"/>
        </w:rPr>
        <w:t>M760e xDrive </w:t>
      </w:r>
    </w:p>
    <w:p w14:paraId="043D251D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38C56DA7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sz w:val="18"/>
          <w:szCs w:val="18"/>
          <w:cs/>
        </w:rPr>
        <w:t>สอบถามข้อมูลเพิ่มเติม:</w:t>
      </w:r>
      <w:r w:rsidRPr="0088340F">
        <w:rPr>
          <w:rFonts w:ascii="Tahoma" w:hAnsi="Tahoma" w:cs="Tahoma"/>
          <w:sz w:val="18"/>
          <w:szCs w:val="18"/>
        </w:rPr>
        <w:t>  </w:t>
      </w:r>
      <w:r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88340F">
        <w:rPr>
          <w:rFonts w:ascii="Tahoma" w:hAnsi="Tahoma" w:cs="Tahoma"/>
          <w:sz w:val="18"/>
          <w:szCs w:val="18"/>
        </w:rPr>
        <w:t>  </w:t>
      </w:r>
      <w:r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b/>
          <w:bCs/>
          <w:sz w:val="18"/>
          <w:szCs w:val="18"/>
        </w:rPr>
        <w:t>1397</w:t>
      </w:r>
      <w:r w:rsidRPr="0088340F">
        <w:rPr>
          <w:rFonts w:ascii="Tahoma" w:hAnsi="Tahoma" w:cs="Tahoma"/>
          <w:sz w:val="18"/>
          <w:szCs w:val="18"/>
        </w:rPr>
        <w:t>  </w:t>
      </w:r>
      <w:r w:rsidRPr="0088340F">
        <w:rPr>
          <w:rFonts w:ascii="Tahoma" w:hAnsi="Tahoma" w:cs="Tahoma"/>
          <w:sz w:val="18"/>
          <w:szCs w:val="18"/>
        </w:rPr>
        <w:br/>
      </w:r>
      <w:hyperlink r:id="rId25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www.bmw.co.th</w:t>
        </w:r>
      </w:hyperlink>
      <w:r w:rsidRPr="0088340F">
        <w:rPr>
          <w:rFonts w:ascii="Tahoma" w:hAnsi="Tahoma" w:cs="Tahoma"/>
          <w:sz w:val="18"/>
          <w:szCs w:val="18"/>
        </w:rPr>
        <w:t>        </w:t>
      </w:r>
      <w:r w:rsidRPr="0088340F">
        <w:rPr>
          <w:rFonts w:ascii="Tahoma" w:hAnsi="Tahoma" w:cs="Tahoma"/>
          <w:sz w:val="18"/>
          <w:szCs w:val="18"/>
        </w:rPr>
        <w:br/>
      </w:r>
      <w:hyperlink r:id="rId26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www.mini.co.th</w:t>
        </w:r>
      </w:hyperlink>
      <w:r w:rsidRPr="0088340F">
        <w:rPr>
          <w:rFonts w:ascii="Tahoma" w:hAnsi="Tahoma" w:cs="Tahoma"/>
          <w:sz w:val="18"/>
          <w:szCs w:val="18"/>
        </w:rPr>
        <w:t>        </w:t>
      </w:r>
      <w:r w:rsidRPr="0088340F">
        <w:rPr>
          <w:rFonts w:ascii="Tahoma" w:hAnsi="Tahoma" w:cs="Tahoma"/>
          <w:sz w:val="18"/>
          <w:szCs w:val="18"/>
        </w:rPr>
        <w:br/>
      </w:r>
      <w:hyperlink r:id="rId27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www.bmw-motorrad.co.th</w:t>
        </w:r>
      </w:hyperlink>
      <w:r w:rsidRPr="0088340F">
        <w:rPr>
          <w:rFonts w:ascii="Tahoma" w:hAnsi="Tahoma" w:cs="Tahoma"/>
          <w:sz w:val="18"/>
          <w:szCs w:val="18"/>
          <w:u w:val="single"/>
        </w:rPr>
        <w:t xml:space="preserve"> </w:t>
      </w:r>
      <w:r w:rsidRPr="0088340F">
        <w:rPr>
          <w:rFonts w:ascii="Tahoma" w:hAnsi="Tahoma" w:cs="Tahoma"/>
          <w:sz w:val="18"/>
          <w:szCs w:val="18"/>
        </w:rPr>
        <w:t>          </w:t>
      </w:r>
    </w:p>
    <w:p w14:paraId="090C6847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</w:p>
    <w:p w14:paraId="3C091FA5" w14:textId="77777777" w:rsidR="00032906" w:rsidRPr="0088340F" w:rsidRDefault="00032906" w:rsidP="00295943">
      <w:pPr>
        <w:spacing w:after="0" w:line="260" w:lineRule="exact"/>
        <w:ind w:right="4"/>
        <w:rPr>
          <w:rFonts w:ascii="Tahoma" w:hAnsi="Tahoma" w:cs="Tahoma"/>
          <w:sz w:val="18"/>
          <w:szCs w:val="18"/>
        </w:rPr>
      </w:pPr>
      <w:r w:rsidRPr="0088340F">
        <w:rPr>
          <w:rFonts w:ascii="Tahoma" w:hAnsi="Tahoma" w:cs="Tahoma"/>
          <w:b/>
          <w:bCs/>
          <w:sz w:val="18"/>
          <w:szCs w:val="18"/>
          <w:cs/>
        </w:rPr>
        <w:t>สื่อมวลชนติดต่อ</w:t>
      </w:r>
      <w:r w:rsidRPr="0088340F">
        <w:rPr>
          <w:rFonts w:ascii="Tahoma" w:hAnsi="Tahoma" w:cs="Tahoma"/>
          <w:sz w:val="18"/>
          <w:szCs w:val="18"/>
        </w:rPr>
        <w:t> </w:t>
      </w:r>
      <w:r w:rsidRPr="0088340F">
        <w:rPr>
          <w:rFonts w:ascii="Tahoma" w:hAnsi="Tahoma" w:cs="Tahoma"/>
          <w:sz w:val="18"/>
          <w:szCs w:val="18"/>
          <w:cs/>
        </w:rPr>
        <w:t>ฮิลล์ แอนด์ นอลตัน ประเทศไทย</w:t>
      </w:r>
      <w:r w:rsidRPr="0088340F">
        <w:rPr>
          <w:rFonts w:ascii="Tahoma" w:hAnsi="Tahoma" w:cs="Tahoma"/>
          <w:sz w:val="18"/>
          <w:szCs w:val="18"/>
        </w:rPr>
        <w:t> </w:t>
      </w:r>
      <w:r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sz w:val="18"/>
          <w:szCs w:val="18"/>
          <w:cs/>
        </w:rPr>
        <w:t>เอริญา อรรถเกษม (</w:t>
      </w:r>
      <w:r w:rsidRPr="0088340F">
        <w:rPr>
          <w:rFonts w:ascii="Tahoma" w:hAnsi="Tahoma" w:cs="Tahoma"/>
          <w:sz w:val="18"/>
          <w:szCs w:val="18"/>
        </w:rPr>
        <w:t>08-3703-0077) </w:t>
      </w:r>
    </w:p>
    <w:p w14:paraId="68520082" w14:textId="005FF951" w:rsidR="00F67677" w:rsidRPr="004F643A" w:rsidRDefault="00032906" w:rsidP="00295943">
      <w:pPr>
        <w:spacing w:after="0" w:line="260" w:lineRule="exact"/>
        <w:ind w:right="4"/>
        <w:rPr>
          <w:rFonts w:ascii="Tahoma" w:hAnsi="Tahoma" w:cs="Tahoma"/>
          <w:sz w:val="20"/>
          <w:szCs w:val="20"/>
        </w:rPr>
      </w:pPr>
      <w:hyperlink r:id="rId28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aatthakasem@hillandknowlton.com</w:t>
        </w:r>
      </w:hyperlink>
      <w:r w:rsidRPr="0088340F">
        <w:rPr>
          <w:rFonts w:ascii="Tahoma" w:hAnsi="Tahoma" w:cs="Tahoma"/>
          <w:sz w:val="18"/>
          <w:szCs w:val="18"/>
        </w:rPr>
        <w:t xml:space="preserve">  </w:t>
      </w:r>
      <w:r w:rsidRPr="0088340F">
        <w:rPr>
          <w:rFonts w:ascii="Tahoma" w:hAnsi="Tahoma" w:cs="Tahoma"/>
          <w:sz w:val="18"/>
          <w:szCs w:val="18"/>
        </w:rPr>
        <w:br/>
      </w:r>
      <w:r w:rsidRPr="0088340F">
        <w:rPr>
          <w:rFonts w:ascii="Tahoma" w:hAnsi="Tahoma" w:cs="Tahoma"/>
          <w:sz w:val="18"/>
          <w:szCs w:val="18"/>
          <w:cs/>
        </w:rPr>
        <w:t>สุธาทิพย์ บุญแสง (</w:t>
      </w:r>
      <w:r w:rsidRPr="0088340F">
        <w:rPr>
          <w:rFonts w:ascii="Tahoma" w:hAnsi="Tahoma" w:cs="Tahoma"/>
          <w:sz w:val="18"/>
          <w:szCs w:val="18"/>
        </w:rPr>
        <w:t>08-7685-1695)  </w:t>
      </w:r>
      <w:r w:rsidRPr="0088340F">
        <w:rPr>
          <w:rFonts w:ascii="Tahoma" w:hAnsi="Tahoma" w:cs="Tahoma"/>
          <w:sz w:val="18"/>
          <w:szCs w:val="18"/>
        </w:rPr>
        <w:br/>
      </w:r>
      <w:hyperlink r:id="rId29" w:tgtFrame="_blank" w:history="1">
        <w:r w:rsidRPr="0088340F">
          <w:rPr>
            <w:rStyle w:val="Hyperlink"/>
            <w:rFonts w:ascii="Tahoma" w:hAnsi="Tahoma" w:cs="Tahoma"/>
            <w:sz w:val="18"/>
            <w:szCs w:val="18"/>
          </w:rPr>
          <w:t>sboonsaeng@hillandknowlton.com</w:t>
        </w:r>
      </w:hyperlink>
      <w:r w:rsidRPr="00CD67A9">
        <w:rPr>
          <w:rFonts w:ascii="Tahoma" w:hAnsi="Tahoma" w:cs="Tahoma"/>
          <w:sz w:val="18"/>
          <w:szCs w:val="18"/>
        </w:rPr>
        <w:t xml:space="preserve">  </w:t>
      </w:r>
    </w:p>
    <w:sectPr w:rsidR="00F67677" w:rsidRPr="004F643A" w:rsidSect="004F643A">
      <w:headerReference w:type="default" r:id="rId30"/>
      <w:footerReference w:type="even" r:id="rId31"/>
      <w:footerReference w:type="default" r:id="rId32"/>
      <w:footerReference w:type="first" r:id="rId33"/>
      <w:pgSz w:w="12240" w:h="15840"/>
      <w:pgMar w:top="201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FD9FDB" w14:textId="77777777" w:rsidR="00C409F9" w:rsidRDefault="00C409F9" w:rsidP="004F643A">
      <w:pPr>
        <w:spacing w:after="0" w:line="240" w:lineRule="auto"/>
      </w:pPr>
      <w:r>
        <w:separator/>
      </w:r>
    </w:p>
  </w:endnote>
  <w:endnote w:type="continuationSeparator" w:id="0">
    <w:p w14:paraId="0231E759" w14:textId="77777777" w:rsidR="00C409F9" w:rsidRDefault="00C409F9" w:rsidP="004F64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MWTypeLight">
    <w:altName w:val="Calibri"/>
    <w:charset w:val="00"/>
    <w:family w:val="swiss"/>
    <w:pitch w:val="variable"/>
    <w:sig w:usb0="80000027" w:usb1="00000000" w:usb2="00000000" w:usb3="00000000" w:csb0="00000093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3CF73" w14:textId="1F1CDD82" w:rsidR="00B62669" w:rsidRDefault="00B6266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16A87E3" wp14:editId="74B4131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79730"/>
              <wp:effectExtent l="0" t="0" r="15240" b="0"/>
              <wp:wrapNone/>
              <wp:docPr id="221470755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79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C85DDE9" w14:textId="169F2C5B" w:rsidR="00B62669" w:rsidRPr="00B62669" w:rsidRDefault="00B62669" w:rsidP="00B6266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B6266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A87E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9.9pt;z-index:2516623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" filled="f" stroked="f">
              <v:textbox style="mso-fit-shape-to-text:t" inset="0,0,0,15pt">
                <w:txbxContent>
                  <w:p w14:paraId="5C85DDE9" w14:textId="169F2C5B" w:rsidR="00B62669" w:rsidRPr="00B62669" w:rsidRDefault="00B62669" w:rsidP="00B6266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B6266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83E8E7" w14:textId="67BF6655" w:rsidR="00290B23" w:rsidRPr="00290B23" w:rsidRDefault="00000000">
    <w:pPr>
      <w:pStyle w:val="Footer"/>
      <w:jc w:val="right"/>
      <w:rPr>
        <w:sz w:val="16"/>
        <w:szCs w:val="16"/>
      </w:rPr>
    </w:pPr>
    <w:sdt>
      <w:sdtPr>
        <w:id w:val="-1383632674"/>
        <w:docPartObj>
          <w:docPartGallery w:val="Page Numbers (Bottom of Page)"/>
          <w:docPartUnique/>
        </w:docPartObj>
      </w:sdtPr>
      <w:sdtEndPr>
        <w:rPr>
          <w:noProof/>
          <w:sz w:val="16"/>
          <w:szCs w:val="16"/>
        </w:rPr>
      </w:sdtEndPr>
      <w:sdtContent>
        <w:r w:rsidR="00290B23" w:rsidRPr="00290B23">
          <w:rPr>
            <w:sz w:val="16"/>
            <w:szCs w:val="16"/>
          </w:rPr>
          <w:fldChar w:fldCharType="begin"/>
        </w:r>
        <w:r w:rsidR="00290B23" w:rsidRPr="00290B23">
          <w:rPr>
            <w:sz w:val="16"/>
            <w:szCs w:val="16"/>
          </w:rPr>
          <w:instrText xml:space="preserve"> PAGE   \* MERGEFORMAT </w:instrText>
        </w:r>
        <w:r w:rsidR="00290B23" w:rsidRPr="00290B23">
          <w:rPr>
            <w:sz w:val="16"/>
            <w:szCs w:val="16"/>
          </w:rPr>
          <w:fldChar w:fldCharType="separate"/>
        </w:r>
        <w:r w:rsidR="00290B23" w:rsidRPr="00290B23">
          <w:rPr>
            <w:noProof/>
            <w:sz w:val="16"/>
            <w:szCs w:val="16"/>
          </w:rPr>
          <w:t>2</w:t>
        </w:r>
        <w:r w:rsidR="00290B23" w:rsidRPr="00290B23">
          <w:rPr>
            <w:noProof/>
            <w:sz w:val="16"/>
            <w:szCs w:val="16"/>
          </w:rPr>
          <w:fldChar w:fldCharType="end"/>
        </w:r>
      </w:sdtContent>
    </w:sdt>
  </w:p>
  <w:p w14:paraId="08E1ADC7" w14:textId="77777777" w:rsidR="00290B23" w:rsidRDefault="00290B2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B3A95D" w14:textId="06F8C612" w:rsidR="00B62669" w:rsidRDefault="00B6266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0D35D29" wp14:editId="4C5B6F8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79730"/>
              <wp:effectExtent l="0" t="0" r="15240" b="0"/>
              <wp:wrapNone/>
              <wp:docPr id="674768278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79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9B386A" w14:textId="6ED024FA" w:rsidR="00B62669" w:rsidRPr="00B62669" w:rsidRDefault="00B62669" w:rsidP="00B6266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B6266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D35D2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9.9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" filled="f" stroked="f">
              <v:textbox style="mso-fit-shape-to-text:t" inset="0,0,0,15pt">
                <w:txbxContent>
                  <w:p w14:paraId="459B386A" w14:textId="6ED024FA" w:rsidR="00B62669" w:rsidRPr="00B62669" w:rsidRDefault="00B62669" w:rsidP="00B6266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B6266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0DF63D" w14:textId="77777777" w:rsidR="00C409F9" w:rsidRDefault="00C409F9" w:rsidP="004F643A">
      <w:pPr>
        <w:spacing w:after="0" w:line="240" w:lineRule="auto"/>
      </w:pPr>
      <w:r>
        <w:separator/>
      </w:r>
    </w:p>
  </w:footnote>
  <w:footnote w:type="continuationSeparator" w:id="0">
    <w:p w14:paraId="451ED705" w14:textId="77777777" w:rsidR="00C409F9" w:rsidRDefault="00C409F9" w:rsidP="004F64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92652D" w14:textId="77777777" w:rsidR="004F643A" w:rsidRDefault="004F643A" w:rsidP="004F643A">
    <w:pPr>
      <w:pStyle w:val="Header"/>
      <w:jc w:val="right"/>
      <w:rPr>
        <w:cs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3403003" wp14:editId="107EB391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1684311238" name="Picture 1684311238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60288" behindDoc="0" locked="0" layoutInCell="1" allowOverlap="1" wp14:anchorId="67BB784C" wp14:editId="1E02E569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836296879" name="Picture 836296879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cs"/>
        <w:noProof/>
        <w:cs/>
      </w:rPr>
      <w:t xml:space="preserve">                                                                                                                         </w:t>
    </w:r>
  </w:p>
  <w:p w14:paraId="17F29371" w14:textId="77777777" w:rsidR="004F643A" w:rsidRPr="004F643A" w:rsidRDefault="004F643A" w:rsidP="004F643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86AEF"/>
    <w:multiLevelType w:val="hybridMultilevel"/>
    <w:tmpl w:val="7F009010"/>
    <w:lvl w:ilvl="0" w:tplc="63CAA5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B0615C"/>
    <w:multiLevelType w:val="multilevel"/>
    <w:tmpl w:val="3BAEC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04772890">
    <w:abstractNumId w:val="1"/>
  </w:num>
  <w:num w:numId="2" w16cid:durableId="17980608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643A"/>
    <w:rsid w:val="00010954"/>
    <w:rsid w:val="00032906"/>
    <w:rsid w:val="00034627"/>
    <w:rsid w:val="00074ACA"/>
    <w:rsid w:val="001003D1"/>
    <w:rsid w:val="00125DF4"/>
    <w:rsid w:val="00127BDD"/>
    <w:rsid w:val="001444D1"/>
    <w:rsid w:val="00171444"/>
    <w:rsid w:val="00184B72"/>
    <w:rsid w:val="00196C3E"/>
    <w:rsid w:val="001C4097"/>
    <w:rsid w:val="001D15EC"/>
    <w:rsid w:val="001D4893"/>
    <w:rsid w:val="001E39C3"/>
    <w:rsid w:val="002067F9"/>
    <w:rsid w:val="002166EC"/>
    <w:rsid w:val="002223BF"/>
    <w:rsid w:val="002423FE"/>
    <w:rsid w:val="00245D62"/>
    <w:rsid w:val="00280C98"/>
    <w:rsid w:val="00290B23"/>
    <w:rsid w:val="00291B94"/>
    <w:rsid w:val="00295943"/>
    <w:rsid w:val="002B0677"/>
    <w:rsid w:val="002B1037"/>
    <w:rsid w:val="002E7714"/>
    <w:rsid w:val="00332112"/>
    <w:rsid w:val="003350B0"/>
    <w:rsid w:val="003624BA"/>
    <w:rsid w:val="00363318"/>
    <w:rsid w:val="00394C72"/>
    <w:rsid w:val="003A6421"/>
    <w:rsid w:val="003B3942"/>
    <w:rsid w:val="003D3F17"/>
    <w:rsid w:val="003E1752"/>
    <w:rsid w:val="003E4F05"/>
    <w:rsid w:val="003E7579"/>
    <w:rsid w:val="003F4703"/>
    <w:rsid w:val="003F792A"/>
    <w:rsid w:val="004012A0"/>
    <w:rsid w:val="00403063"/>
    <w:rsid w:val="00432FD5"/>
    <w:rsid w:val="00486EA7"/>
    <w:rsid w:val="004A1133"/>
    <w:rsid w:val="004B7013"/>
    <w:rsid w:val="004C6A55"/>
    <w:rsid w:val="004F643A"/>
    <w:rsid w:val="00543877"/>
    <w:rsid w:val="0055139D"/>
    <w:rsid w:val="0056134F"/>
    <w:rsid w:val="005720CE"/>
    <w:rsid w:val="00573E27"/>
    <w:rsid w:val="00583183"/>
    <w:rsid w:val="00590842"/>
    <w:rsid w:val="005D1548"/>
    <w:rsid w:val="005E0253"/>
    <w:rsid w:val="005F79EC"/>
    <w:rsid w:val="00613643"/>
    <w:rsid w:val="00617497"/>
    <w:rsid w:val="006315B8"/>
    <w:rsid w:val="00667F7F"/>
    <w:rsid w:val="006706E6"/>
    <w:rsid w:val="00674275"/>
    <w:rsid w:val="00680DA6"/>
    <w:rsid w:val="0068233B"/>
    <w:rsid w:val="006869FB"/>
    <w:rsid w:val="006E1D86"/>
    <w:rsid w:val="006E2FF3"/>
    <w:rsid w:val="006F528A"/>
    <w:rsid w:val="00705FC5"/>
    <w:rsid w:val="007312E4"/>
    <w:rsid w:val="007A154F"/>
    <w:rsid w:val="007D67B2"/>
    <w:rsid w:val="007F4EF9"/>
    <w:rsid w:val="00821FCD"/>
    <w:rsid w:val="0083756F"/>
    <w:rsid w:val="0084357E"/>
    <w:rsid w:val="00862908"/>
    <w:rsid w:val="00864137"/>
    <w:rsid w:val="00877CFA"/>
    <w:rsid w:val="0088340F"/>
    <w:rsid w:val="008B314B"/>
    <w:rsid w:val="008D4AAD"/>
    <w:rsid w:val="008E5396"/>
    <w:rsid w:val="00913823"/>
    <w:rsid w:val="0092703B"/>
    <w:rsid w:val="00996282"/>
    <w:rsid w:val="009D09E1"/>
    <w:rsid w:val="009D5CD3"/>
    <w:rsid w:val="00A03E19"/>
    <w:rsid w:val="00A45402"/>
    <w:rsid w:val="00A532AF"/>
    <w:rsid w:val="00A569FD"/>
    <w:rsid w:val="00A735F9"/>
    <w:rsid w:val="00A764AB"/>
    <w:rsid w:val="00A83D61"/>
    <w:rsid w:val="00A8604B"/>
    <w:rsid w:val="00AA5B4D"/>
    <w:rsid w:val="00AA7F7D"/>
    <w:rsid w:val="00AB448B"/>
    <w:rsid w:val="00AB48DD"/>
    <w:rsid w:val="00AE3929"/>
    <w:rsid w:val="00B356F1"/>
    <w:rsid w:val="00B4561E"/>
    <w:rsid w:val="00B46795"/>
    <w:rsid w:val="00B51B6F"/>
    <w:rsid w:val="00B62669"/>
    <w:rsid w:val="00B6363B"/>
    <w:rsid w:val="00B67B1C"/>
    <w:rsid w:val="00B847E7"/>
    <w:rsid w:val="00B85D47"/>
    <w:rsid w:val="00BB46C1"/>
    <w:rsid w:val="00C03716"/>
    <w:rsid w:val="00C03C2C"/>
    <w:rsid w:val="00C0508E"/>
    <w:rsid w:val="00C263E7"/>
    <w:rsid w:val="00C31C5B"/>
    <w:rsid w:val="00C409F9"/>
    <w:rsid w:val="00C42365"/>
    <w:rsid w:val="00C54270"/>
    <w:rsid w:val="00C55C1F"/>
    <w:rsid w:val="00C77B3D"/>
    <w:rsid w:val="00C82D10"/>
    <w:rsid w:val="00C834FF"/>
    <w:rsid w:val="00C96551"/>
    <w:rsid w:val="00CC11F2"/>
    <w:rsid w:val="00CC30DB"/>
    <w:rsid w:val="00D02C12"/>
    <w:rsid w:val="00D101B5"/>
    <w:rsid w:val="00D255DA"/>
    <w:rsid w:val="00D460D5"/>
    <w:rsid w:val="00D5312B"/>
    <w:rsid w:val="00D67553"/>
    <w:rsid w:val="00DA492F"/>
    <w:rsid w:val="00DC67FD"/>
    <w:rsid w:val="00DD0BC3"/>
    <w:rsid w:val="00E312E2"/>
    <w:rsid w:val="00E34F12"/>
    <w:rsid w:val="00E8108B"/>
    <w:rsid w:val="00EA2A3D"/>
    <w:rsid w:val="00EB1950"/>
    <w:rsid w:val="00EB2BBA"/>
    <w:rsid w:val="00ED33E1"/>
    <w:rsid w:val="00ED4A2E"/>
    <w:rsid w:val="00EF2B43"/>
    <w:rsid w:val="00EF5A5A"/>
    <w:rsid w:val="00F1493F"/>
    <w:rsid w:val="00F35F10"/>
    <w:rsid w:val="00F3771A"/>
    <w:rsid w:val="00F540D9"/>
    <w:rsid w:val="00F66FD8"/>
    <w:rsid w:val="00F67677"/>
    <w:rsid w:val="00F724F6"/>
    <w:rsid w:val="00F7798B"/>
    <w:rsid w:val="00F80B96"/>
    <w:rsid w:val="00F81599"/>
    <w:rsid w:val="00F9414E"/>
    <w:rsid w:val="00FB5124"/>
    <w:rsid w:val="00FB5631"/>
    <w:rsid w:val="00FB5AE4"/>
    <w:rsid w:val="00FC0A86"/>
    <w:rsid w:val="00FD7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63F93D"/>
  <w15:chartTrackingRefBased/>
  <w15:docId w15:val="{3303F85D-E221-421A-8212-6E8967238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643A"/>
  </w:style>
  <w:style w:type="paragraph" w:styleId="Heading1">
    <w:name w:val="heading 1"/>
    <w:basedOn w:val="Normal"/>
    <w:next w:val="Normal"/>
    <w:link w:val="Heading1Char"/>
    <w:uiPriority w:val="9"/>
    <w:qFormat/>
    <w:rsid w:val="004F643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F643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F643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F643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F643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F643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F643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F643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F643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643A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F643A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F643A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F643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F643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F643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F643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F643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F643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F643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uiPriority w:val="10"/>
    <w:rsid w:val="004F643A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sid w:val="004F643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SubtitleChar">
    <w:name w:val="Subtitle Char"/>
    <w:basedOn w:val="DefaultParagraphFont"/>
    <w:link w:val="Subtitle"/>
    <w:uiPriority w:val="11"/>
    <w:rsid w:val="004F643A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4F643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F643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F643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F643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F643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F643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F643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4F643A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F643A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F64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643A"/>
  </w:style>
  <w:style w:type="paragraph" w:styleId="Footer">
    <w:name w:val="footer"/>
    <w:basedOn w:val="Normal"/>
    <w:link w:val="FooterChar"/>
    <w:uiPriority w:val="99"/>
    <w:unhideWhenUsed/>
    <w:rsid w:val="004F64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643A"/>
  </w:style>
  <w:style w:type="paragraph" w:customStyle="1" w:styleId="paragraph">
    <w:name w:val="paragraph"/>
    <w:basedOn w:val="Normal"/>
    <w:rsid w:val="000329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table" w:styleId="TableGrid">
    <w:name w:val="Table Grid"/>
    <w:basedOn w:val="TableNormal"/>
    <w:uiPriority w:val="39"/>
    <w:rsid w:val="00573E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C31C5B"/>
    <w:pPr>
      <w:spacing w:after="0" w:line="240" w:lineRule="auto"/>
    </w:pPr>
  </w:style>
  <w:style w:type="character" w:styleId="Emphasis">
    <w:name w:val="Emphasis"/>
    <w:basedOn w:val="DefaultParagraphFont"/>
    <w:uiPriority w:val="20"/>
    <w:qFormat/>
    <w:rsid w:val="00C31C5B"/>
    <w:rPr>
      <w:i/>
      <w:iCs/>
    </w:rPr>
  </w:style>
  <w:style w:type="character" w:customStyle="1" w:styleId="normaltextrun">
    <w:name w:val="normaltextrun"/>
    <w:basedOn w:val="DefaultParagraphFont"/>
    <w:rsid w:val="00196C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7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3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4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hyperlink" Target="http://www.mini.co.th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bmwgroup" TargetMode="External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yperlink" Target="http://www.bmw.co.th/" TargetMode="External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yperlink" Target="http://www.linkedin.com/company/bmw-group/" TargetMode="External"/><Relationship Id="rId29" Type="http://schemas.openxmlformats.org/officeDocument/2006/relationships/hyperlink" Target="mailto:sboonsaeng@hillandknowlton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s://www.x.com/bmwgroup" TargetMode="External"/><Relationship Id="rId32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yperlink" Target="https://www.facebook.com/bmwgroup" TargetMode="External"/><Relationship Id="rId28" Type="http://schemas.openxmlformats.org/officeDocument/2006/relationships/hyperlink" Target="mailto:aatthakasem@hillandknowlton.com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https://www.instagram.com/bmwgroup" TargetMode="External"/><Relationship Id="rId27" Type="http://schemas.openxmlformats.org/officeDocument/2006/relationships/hyperlink" Target="http://www.bmw-motorrad.co.th/" TargetMode="External"/><Relationship Id="rId30" Type="http://schemas.openxmlformats.org/officeDocument/2006/relationships/header" Target="header1.xml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15867677e36c1fdb8be52021ac455d9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54ce82f52a0306af7f57a4a8190f4153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MediaServiceAutoTags xmlns="2dbed272-18ae-4d08-8fb5-de3fedb8e636" xsi:nil="true"/>
    <lcf76f155ced4ddcb4097134ff3c332f xmlns="2dbed272-18ae-4d08-8fb5-de3fedb8e636">
      <Terms xmlns="http://schemas.microsoft.com/office/infopath/2007/PartnerControls"/>
    </lcf76f155ced4ddcb4097134ff3c332f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  <ArchiverLinkFileType xmlns="2dbed272-18ae-4d08-8fb5-de3fedb8e636" xsi:nil="true"/>
  </documentManagement>
</p:properties>
</file>

<file path=customXml/itemProps1.xml><?xml version="1.0" encoding="utf-8"?>
<ds:datastoreItem xmlns:ds="http://schemas.openxmlformats.org/officeDocument/2006/customXml" ds:itemID="{DB543585-BA02-4A2A-B4A3-3A51BD6878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89EEEDD-2427-4FE4-B29D-29CA019999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10EBB2-3BC6-4F0B-8233-DA2F1A2A100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2A9EE6-C72E-447B-9146-942FB0EFB490}">
  <ds:schemaRefs>
    <ds:schemaRef ds:uri="http://schemas.microsoft.com/office/2006/metadata/properties"/>
    <ds:schemaRef ds:uri="http://schemas.microsoft.com/office/infopath/2007/PartnerControls"/>
    <ds:schemaRef ds:uri="2cb76fae-e8f7-4f17-9f95-0176422c239b"/>
    <ds:schemaRef ds:uri="2dbed272-18ae-4d08-8fb5-de3fedb8e6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1442</Words>
  <Characters>8220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Aeliyah Atthakasem</cp:lastModifiedBy>
  <cp:revision>6</cp:revision>
  <cp:lastPrinted>2025-08-22T10:33:00Z</cp:lastPrinted>
  <dcterms:created xsi:type="dcterms:W3CDTF">2025-08-22T10:19:00Z</dcterms:created>
  <dcterms:modified xsi:type="dcterms:W3CDTF">2025-08-22T10:39:00Z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0x010100EEBA9F9C0BB5F24188E2B7DEA49B5D5D</vt:lpwstr>
  </property>
  <property fmtid="{D5CDD505-2E9C-101B-9397-08002B2CF9AE}" pid="3" name="ClassificationContentMarkingFooterShapeIds">
    <vt:lpwstr>28382596,d336023,159b6c39</vt:lpwstr>
  </property>
  <property fmtid="{D5CDD505-2E9C-101B-9397-08002B2CF9AE}" pid="4" name="ClassificationContentMarkingFooterFontProps">
    <vt:lpwstr>#c00000,12,BMW Group Condensed</vt:lpwstr>
  </property>
  <property fmtid="{D5CDD505-2E9C-101B-9397-08002B2CF9AE}" pid="5" name="ClassificationContentMarkingFooterText">
    <vt:lpwstr>CONFIDENTIAL</vt:lpwstr>
  </property>
  <property fmtid="{D5CDD505-2E9C-101B-9397-08002B2CF9AE}" pid="6" name="MSIP_Label_e6935750-240b-48e4-a615-66942a738439_Enabled">
    <vt:lpwstr>true</vt:lpwstr>
  </property>
  <property fmtid="{D5CDD505-2E9C-101B-9397-08002B2CF9AE}" pid="7" name="MSIP_Label_e6935750-240b-48e4-a615-66942a738439_SetDate">
    <vt:lpwstr>2025-08-14T03:16:03Z</vt:lpwstr>
  </property>
  <property fmtid="{D5CDD505-2E9C-101B-9397-08002B2CF9AE}" pid="8" name="MSIP_Label_e6935750-240b-48e4-a615-66942a738439_Method">
    <vt:lpwstr>Standard</vt:lpwstr>
  </property>
  <property fmtid="{D5CDD505-2E9C-101B-9397-08002B2CF9AE}" pid="9" name="MSIP_Label_e6935750-240b-48e4-a615-66942a738439_Name">
    <vt:lpwstr>e6935750-240b-48e4-a615-66942a738439</vt:lpwstr>
  </property>
  <property fmtid="{D5CDD505-2E9C-101B-9397-08002B2CF9AE}" pid="10" name="MSIP_Label_e6935750-240b-48e4-a615-66942a738439_SiteId">
    <vt:lpwstr>ce849bab-cc1c-465b-b62e-18f07c9ac198</vt:lpwstr>
  </property>
  <property fmtid="{D5CDD505-2E9C-101B-9397-08002B2CF9AE}" pid="11" name="MSIP_Label_e6935750-240b-48e4-a615-66942a738439_ActionId">
    <vt:lpwstr>4d9ed596-b501-4416-9ad8-4e12651d3bc9</vt:lpwstr>
  </property>
  <property fmtid="{D5CDD505-2E9C-101B-9397-08002B2CF9AE}" pid="12" name="MSIP_Label_e6935750-240b-48e4-a615-66942a738439_ContentBits">
    <vt:lpwstr>2</vt:lpwstr>
  </property>
  <property fmtid="{D5CDD505-2E9C-101B-9397-08002B2CF9AE}" pid="13" name="MSIP_Label_e6935750-240b-48e4-a615-66942a738439_Tag">
    <vt:lpwstr>10, 3, 0, 1</vt:lpwstr>
  </property>
  <property fmtid="{D5CDD505-2E9C-101B-9397-08002B2CF9AE}" pid="14" name="MediaServiceImageTags">
    <vt:lpwstr/>
  </property>
</Properties>
</file>